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intelligence2.xml" ContentType="application/vnd.ms-office.intelligence2+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16du="http://schemas.microsoft.com/office/word/2023/wordml/word16du" mc:Ignorable="w14 w15 wp14 w16se w16cid w16 w16cex w16sdtdh w16sdtfl">
  <w:body>
    <w:p w:rsidR="0528234A" w:rsidP="0B51A2AA" w:rsidRDefault="0528234A" w14:paraId="2A47E294" w14:textId="13FC0598">
      <w:pPr>
        <w:pStyle w:val="Heading1"/>
        <w:spacing w:before="281" w:beforeAutospacing="off" w:after="281" w:afterAutospacing="off" w:line="300" w:lineRule="auto"/>
        <w:rPr>
          <w:noProof w:val="0"/>
          <w:lang w:val="en-GB"/>
        </w:rPr>
      </w:pPr>
      <w:r w:rsidR="0528234A">
        <w:drawing>
          <wp:inline wp14:editId="02C17934" wp14:anchorId="7B3C4866">
            <wp:extent cx="2793441" cy="619407"/>
            <wp:effectExtent l="0" t="0" r="0" b="0"/>
            <wp:docPr id="2706305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8441190" name="Picture 468441190"/>
                    <pic:cNvPicPr/>
                  </pic:nvPicPr>
                  <pic:blipFill>
                    <a:blip xmlns:r="http://schemas.openxmlformats.org/officeDocument/2006/relationships" r:embed="rId2110654706">
                      <a:extLst>
                        <a:ext uri="{28A0092B-C50C-407E-A947-70E740481C1C}">
                          <a14:useLocalDpi xmlns:a14="http://schemas.microsoft.com/office/drawing/2010/main"/>
                        </a:ext>
                      </a:extLst>
                    </a:blip>
                    <a:stretch>
                      <a:fillRect/>
                    </a:stretch>
                  </pic:blipFill>
                  <pic:spPr>
                    <a:xfrm rot="0">
                      <a:off x="0" y="0"/>
                      <a:ext cx="2793441" cy="619407"/>
                    </a:xfrm>
                    <a:prstGeom prst="rect">
                      <a:avLst/>
                    </a:prstGeom>
                  </pic:spPr>
                </pic:pic>
              </a:graphicData>
            </a:graphic>
          </wp:inline>
        </w:drawing>
      </w:r>
    </w:p>
    <w:p w:rsidR="6EDE7D63" w:rsidP="0B51A2AA" w:rsidRDefault="6EDE7D63" w14:paraId="03AD1A11" w14:textId="53C5361A">
      <w:pPr>
        <w:pStyle w:val="Normal"/>
      </w:pPr>
      <w:r w:rsidR="6EDE7D63">
        <w:drawing>
          <wp:inline wp14:editId="5DC394E2" wp14:anchorId="03F0E9D6">
            <wp:extent cx="5724525" cy="3819525"/>
            <wp:effectExtent l="0" t="0" r="0" b="0"/>
            <wp:docPr id="17319157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31915746" name="Picture 1731915746"/>
                    <pic:cNvPicPr/>
                  </pic:nvPicPr>
                  <pic:blipFill>
                    <a:blip xmlns:r="http://schemas.openxmlformats.org/officeDocument/2006/relationships" r:embed="rId1246571657">
                      <a:extLst>
                        <a:ext uri="{28A0092B-C50C-407E-A947-70E740481C1C}">
                          <a14:useLocalDpi xmlns:a14="http://schemas.microsoft.com/office/drawing/2010/main"/>
                        </a:ext>
                      </a:extLst>
                    </a:blip>
                    <a:stretch>
                      <a:fillRect/>
                    </a:stretch>
                  </pic:blipFill>
                  <pic:spPr>
                    <a:xfrm>
                      <a:off x="0" y="0"/>
                      <a:ext cx="5724525" cy="3819525"/>
                    </a:xfrm>
                    <a:prstGeom prst="rect">
                      <a:avLst/>
                    </a:prstGeom>
                  </pic:spPr>
                </pic:pic>
              </a:graphicData>
            </a:graphic>
          </wp:inline>
        </w:drawing>
      </w:r>
    </w:p>
    <w:p w:rsidR="5BE6AA3C" w:rsidP="0B51A2AA" w:rsidRDefault="5BE6AA3C" w14:paraId="73A325CD" w14:textId="1E940342">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Introduction &amp; Context</w:t>
      </w:r>
    </w:p>
    <w:p w:rsidR="5BE6AA3C" w:rsidP="6B963344" w:rsidRDefault="5BE6AA3C" w14:paraId="094F1096" w14:textId="061B72DF">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6B963344" w:rsidR="5BE6AA3C">
        <w:rPr>
          <w:rFonts w:ascii="Segoe UI" w:hAnsi="Segoe UI" w:eastAsia="Segoe UI" w:cs="Segoe UI"/>
          <w:b w:val="0"/>
          <w:bCs w:val="0"/>
          <w:i w:val="0"/>
          <w:iCs w:val="0"/>
          <w:noProof w:val="0"/>
          <w:sz w:val="21"/>
          <w:szCs w:val="21"/>
          <w:lang w:val="en-GB"/>
        </w:rPr>
        <w:t xml:space="preserve">This 24‑hour immersive gathering brought together a </w:t>
      </w:r>
      <w:r w:rsidRPr="6B963344" w:rsidR="5BE6AA3C">
        <w:rPr>
          <w:rFonts w:ascii="Segoe UI" w:hAnsi="Segoe UI" w:eastAsia="Segoe UI" w:cs="Segoe UI"/>
          <w:b w:val="0"/>
          <w:bCs w:val="0"/>
          <w:i w:val="0"/>
          <w:iCs w:val="0"/>
          <w:noProof w:val="0"/>
          <w:sz w:val="21"/>
          <w:szCs w:val="21"/>
          <w:lang w:val="en-GB"/>
        </w:rPr>
        <w:t xml:space="preserve">diverse cross‑section of the opera world: singers, directors, casting professionals, producers, vocal health specialists, psychologists, researchers, intimacy coordinators, inclusion consultants, and disability arts practitioners. The intention was to </w:t>
      </w:r>
      <w:r w:rsidRPr="6B963344" w:rsidR="5BE6AA3C">
        <w:rPr>
          <w:rFonts w:ascii="Segoe UI" w:hAnsi="Segoe UI" w:eastAsia="Segoe UI" w:cs="Segoe UI"/>
          <w:b w:val="0"/>
          <w:bCs w:val="0"/>
          <w:i w:val="0"/>
          <w:iCs w:val="0"/>
          <w:noProof w:val="0"/>
          <w:sz w:val="21"/>
          <w:szCs w:val="21"/>
          <w:lang w:val="en-GB"/>
        </w:rPr>
        <w:t>convene</w:t>
      </w:r>
      <w:r w:rsidRPr="6B963344" w:rsidR="5BE6AA3C">
        <w:rPr>
          <w:rFonts w:ascii="Segoe UI" w:hAnsi="Segoe UI" w:eastAsia="Segoe UI" w:cs="Segoe UI"/>
          <w:b w:val="0"/>
          <w:bCs w:val="0"/>
          <w:i w:val="0"/>
          <w:iCs w:val="0"/>
          <w:noProof w:val="0"/>
          <w:sz w:val="21"/>
          <w:szCs w:val="21"/>
          <w:lang w:val="en-GB"/>
        </w:rPr>
        <w:t xml:space="preserve"> people across</w:t>
      </w:r>
      <w:r w:rsidRPr="6B963344" w:rsidR="18719DC0">
        <w:rPr>
          <w:rFonts w:ascii="Segoe UI" w:hAnsi="Segoe UI" w:eastAsia="Segoe UI" w:cs="Segoe UI"/>
          <w:b w:val="0"/>
          <w:bCs w:val="0"/>
          <w:i w:val="0"/>
          <w:iCs w:val="0"/>
          <w:noProof w:val="0"/>
          <w:sz w:val="21"/>
          <w:szCs w:val="21"/>
          <w:lang w:val="en-GB"/>
        </w:rPr>
        <w:t xml:space="preserve"> </w:t>
      </w:r>
      <w:r w:rsidRPr="6B963344" w:rsidR="5BE6AA3C">
        <w:rPr>
          <w:rFonts w:ascii="Segoe UI" w:hAnsi="Segoe UI" w:eastAsia="Segoe UI" w:cs="Segoe UI"/>
          <w:b w:val="0"/>
          <w:bCs w:val="0"/>
          <w:i w:val="0"/>
          <w:iCs w:val="0"/>
          <w:noProof w:val="0"/>
          <w:sz w:val="21"/>
          <w:szCs w:val="21"/>
          <w:lang w:val="en-GB"/>
        </w:rPr>
        <w:t>disciplines</w:t>
      </w:r>
      <w:r w:rsidRPr="6B963344" w:rsidR="0A56242E">
        <w:rPr>
          <w:rFonts w:ascii="Segoe UI" w:hAnsi="Segoe UI" w:eastAsia="Segoe UI" w:cs="Segoe UI"/>
          <w:b w:val="0"/>
          <w:bCs w:val="0"/>
          <w:i w:val="0"/>
          <w:iCs w:val="0"/>
          <w:noProof w:val="0"/>
          <w:sz w:val="21"/>
          <w:szCs w:val="21"/>
          <w:lang w:val="en-GB"/>
        </w:rPr>
        <w:t xml:space="preserve"> </w:t>
      </w:r>
      <w:r w:rsidRPr="6B963344" w:rsidR="5BE6AA3C">
        <w:rPr>
          <w:rFonts w:ascii="Segoe UI" w:hAnsi="Segoe UI" w:eastAsia="Segoe UI" w:cs="Segoe UI"/>
          <w:b w:val="0"/>
          <w:bCs w:val="0"/>
          <w:i w:val="0"/>
          <w:iCs w:val="0"/>
          <w:noProof w:val="0"/>
          <w:sz w:val="21"/>
          <w:szCs w:val="21"/>
          <w:lang w:val="en-GB"/>
        </w:rPr>
        <w:t xml:space="preserve">so that the sector could speak honestly about the conditions under which women work, create, and sustain careers in opera today. </w:t>
      </w:r>
    </w:p>
    <w:p w:rsidR="5BE6AA3C" w:rsidP="0B51A2AA" w:rsidRDefault="5BE6AA3C" w14:paraId="525C7025" w14:textId="7796C958">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5BE6AA3C">
        <w:rPr>
          <w:rFonts w:ascii="Segoe UI" w:hAnsi="Segoe UI" w:eastAsia="Segoe UI" w:cs="Segoe UI"/>
          <w:b w:val="0"/>
          <w:bCs w:val="0"/>
          <w:i w:val="0"/>
          <w:iCs w:val="0"/>
          <w:noProof w:val="0"/>
          <w:sz w:val="21"/>
          <w:szCs w:val="21"/>
          <w:lang w:val="en-GB"/>
        </w:rPr>
        <w:t xml:space="preserve">Over two days, participants explored the pressures that shape artistic and professional lives: biopsychosocial factors affecting vocal and mental health; the impact of hormonal changes, trauma, and chronic stress; financial and structural precarity; motherhood, caring responsibilities, and menopause; casting inequities; and a persistent culture that normalises misogyny and undermines agency. These conversations took place within a sector still shaped by inherited traditions, entrenched power dynamics, and a canon that </w:t>
      </w:r>
      <w:r w:rsidRPr="0B51A2AA" w:rsidR="5BE6AA3C">
        <w:rPr>
          <w:rFonts w:ascii="Segoe UI" w:hAnsi="Segoe UI" w:eastAsia="Segoe UI" w:cs="Segoe UI"/>
          <w:b w:val="0"/>
          <w:bCs w:val="0"/>
          <w:i w:val="0"/>
          <w:iCs w:val="0"/>
          <w:noProof w:val="0"/>
          <w:sz w:val="21"/>
          <w:szCs w:val="21"/>
          <w:lang w:val="en-GB"/>
        </w:rPr>
        <w:t>frequently</w:t>
      </w:r>
      <w:r w:rsidRPr="0B51A2AA" w:rsidR="5BE6AA3C">
        <w:rPr>
          <w:rFonts w:ascii="Segoe UI" w:hAnsi="Segoe UI" w:eastAsia="Segoe UI" w:cs="Segoe UI"/>
          <w:b w:val="0"/>
          <w:bCs w:val="0"/>
          <w:i w:val="0"/>
          <w:iCs w:val="0"/>
          <w:noProof w:val="0"/>
          <w:sz w:val="21"/>
          <w:szCs w:val="21"/>
          <w:lang w:val="en-GB"/>
        </w:rPr>
        <w:t xml:space="preserve"> centres narratives of violence, abuse, and the subjugation of women. </w:t>
      </w:r>
    </w:p>
    <w:p w:rsidR="5BE6AA3C" w:rsidP="19B9968C" w:rsidRDefault="5BE6AA3C" w14:paraId="2444A293" w14:textId="7ED5EBE8">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19B9968C" w:rsidR="5BE6AA3C">
        <w:rPr>
          <w:rFonts w:ascii="Segoe UI" w:hAnsi="Segoe UI" w:eastAsia="Segoe UI" w:cs="Segoe UI"/>
          <w:b w:val="0"/>
          <w:bCs w:val="0"/>
          <w:i w:val="0"/>
          <w:iCs w:val="0"/>
          <w:noProof w:val="0"/>
          <w:sz w:val="21"/>
          <w:szCs w:val="21"/>
          <w:lang w:val="en-GB"/>
        </w:rPr>
        <w:t xml:space="preserve">The </w:t>
      </w:r>
      <w:r w:rsidRPr="19B9968C" w:rsidR="5BE6AA3C">
        <w:rPr>
          <w:rFonts w:ascii="Segoe UI" w:hAnsi="Segoe UI" w:eastAsia="Segoe UI" w:cs="Segoe UI"/>
          <w:b w:val="0"/>
          <w:bCs w:val="0"/>
          <w:i w:val="0"/>
          <w:iCs w:val="0"/>
          <w:noProof w:val="0"/>
          <w:sz w:val="21"/>
          <w:szCs w:val="21"/>
          <w:lang w:val="en-GB"/>
        </w:rPr>
        <w:t>ThinkTank</w:t>
      </w:r>
      <w:r w:rsidRPr="19B9968C" w:rsidR="5BE6AA3C">
        <w:rPr>
          <w:rFonts w:ascii="Segoe UI" w:hAnsi="Segoe UI" w:eastAsia="Segoe UI" w:cs="Segoe UI"/>
          <w:b w:val="0"/>
          <w:bCs w:val="0"/>
          <w:i w:val="0"/>
          <w:iCs w:val="0"/>
          <w:noProof w:val="0"/>
          <w:sz w:val="21"/>
          <w:szCs w:val="21"/>
          <w:lang w:val="en-GB"/>
        </w:rPr>
        <w:t xml:space="preserve"> was </w:t>
      </w:r>
      <w:r w:rsidRPr="19B9968C" w:rsidR="5BE6AA3C">
        <w:rPr>
          <w:rFonts w:ascii="Segoe UI" w:hAnsi="Segoe UI" w:eastAsia="Segoe UI" w:cs="Segoe UI"/>
          <w:b w:val="0"/>
          <w:bCs w:val="0"/>
          <w:i w:val="0"/>
          <w:iCs w:val="0"/>
          <w:noProof w:val="0"/>
          <w:sz w:val="21"/>
          <w:szCs w:val="21"/>
          <w:lang w:val="en-GB"/>
        </w:rPr>
        <w:t xml:space="preserve">designed to break echo chambers. Through structured exercises, reflective enquiry, and cross‑professional discussion, the gathering surfaced systemic issues while also </w:t>
      </w:r>
      <w:r w:rsidRPr="19B9968C" w:rsidR="5BE6AA3C">
        <w:rPr>
          <w:rFonts w:ascii="Segoe UI" w:hAnsi="Segoe UI" w:eastAsia="Segoe UI" w:cs="Segoe UI"/>
          <w:b w:val="0"/>
          <w:bCs w:val="0"/>
          <w:i w:val="0"/>
          <w:iCs w:val="0"/>
          <w:noProof w:val="0"/>
          <w:sz w:val="21"/>
          <w:szCs w:val="21"/>
          <w:lang w:val="en-GB"/>
        </w:rPr>
        <w:t>identifying</w:t>
      </w:r>
      <w:r w:rsidRPr="19B9968C" w:rsidR="5BE6AA3C">
        <w:rPr>
          <w:rFonts w:ascii="Segoe UI" w:hAnsi="Segoe UI" w:eastAsia="Segoe UI" w:cs="Segoe UI"/>
          <w:b w:val="0"/>
          <w:bCs w:val="0"/>
          <w:i w:val="0"/>
          <w:iCs w:val="0"/>
          <w:noProof w:val="0"/>
          <w:sz w:val="21"/>
          <w:szCs w:val="21"/>
          <w:lang w:val="en-GB"/>
        </w:rPr>
        <w:t xml:space="preserve"> </w:t>
      </w:r>
      <w:r w:rsidRPr="19B9968C" w:rsidR="5B0AB582">
        <w:rPr>
          <w:rFonts w:ascii="Segoe UI" w:hAnsi="Segoe UI" w:eastAsia="Segoe UI" w:cs="Segoe UI"/>
          <w:b w:val="0"/>
          <w:bCs w:val="0"/>
          <w:i w:val="0"/>
          <w:iCs w:val="0"/>
          <w:noProof w:val="0"/>
          <w:sz w:val="21"/>
          <w:szCs w:val="21"/>
          <w:lang w:val="en-GB"/>
        </w:rPr>
        <w:t xml:space="preserve">potential </w:t>
      </w:r>
      <w:r w:rsidRPr="19B9968C" w:rsidR="5BE6AA3C">
        <w:rPr>
          <w:rFonts w:ascii="Segoe UI" w:hAnsi="Segoe UI" w:eastAsia="Segoe UI" w:cs="Segoe UI"/>
          <w:b w:val="0"/>
          <w:bCs w:val="0"/>
          <w:i w:val="0"/>
          <w:iCs w:val="0"/>
          <w:noProof w:val="0"/>
          <w:sz w:val="21"/>
          <w:szCs w:val="21"/>
          <w:lang w:val="en-GB"/>
        </w:rPr>
        <w:t xml:space="preserve">leverage points for meaningful change. Participants brought lived experience as well as disciplinary </w:t>
      </w:r>
      <w:r w:rsidRPr="19B9968C" w:rsidR="5BE6AA3C">
        <w:rPr>
          <w:rFonts w:ascii="Segoe UI" w:hAnsi="Segoe UI" w:eastAsia="Segoe UI" w:cs="Segoe UI"/>
          <w:b w:val="0"/>
          <w:bCs w:val="0"/>
          <w:i w:val="0"/>
          <w:iCs w:val="0"/>
          <w:noProof w:val="0"/>
          <w:sz w:val="21"/>
          <w:szCs w:val="21"/>
          <w:lang w:val="en-GB"/>
        </w:rPr>
        <w:t>expertise</w:t>
      </w:r>
      <w:r w:rsidRPr="19B9968C" w:rsidR="5BE6AA3C">
        <w:rPr>
          <w:rFonts w:ascii="Segoe UI" w:hAnsi="Segoe UI" w:eastAsia="Segoe UI" w:cs="Segoe UI"/>
          <w:b w:val="0"/>
          <w:bCs w:val="0"/>
          <w:i w:val="0"/>
          <w:iCs w:val="0"/>
          <w:noProof w:val="0"/>
          <w:sz w:val="21"/>
          <w:szCs w:val="21"/>
          <w:lang w:val="en-GB"/>
        </w:rPr>
        <w:t xml:space="preserve">—from vocal physiology to safeguarding, psychology to pedagogy—and this expanded the conversation beyond </w:t>
      </w:r>
      <w:r w:rsidRPr="19B9968C" w:rsidR="2A432B41">
        <w:rPr>
          <w:rFonts w:ascii="Segoe UI" w:hAnsi="Segoe UI" w:eastAsia="Segoe UI" w:cs="Segoe UI"/>
          <w:b w:val="0"/>
          <w:bCs w:val="0"/>
          <w:i w:val="0"/>
          <w:iCs w:val="0"/>
          <w:noProof w:val="0"/>
          <w:sz w:val="21"/>
          <w:szCs w:val="21"/>
          <w:lang w:val="en-GB"/>
        </w:rPr>
        <w:t>i</w:t>
      </w:r>
      <w:r w:rsidRPr="19B9968C" w:rsidR="5BE6AA3C">
        <w:rPr>
          <w:rFonts w:ascii="Segoe UI" w:hAnsi="Segoe UI" w:eastAsia="Segoe UI" w:cs="Segoe UI"/>
          <w:b w:val="0"/>
          <w:bCs w:val="0"/>
          <w:i w:val="0"/>
          <w:iCs w:val="0"/>
          <w:noProof w:val="0"/>
          <w:sz w:val="21"/>
          <w:szCs w:val="21"/>
          <w:lang w:val="en-GB"/>
        </w:rPr>
        <w:t>nstitutional debate</w:t>
      </w:r>
      <w:r w:rsidRPr="19B9968C" w:rsidR="5BE6AA3C">
        <w:rPr>
          <w:rFonts w:ascii="Segoe UI" w:hAnsi="Segoe UI" w:eastAsia="Segoe UI" w:cs="Segoe UI"/>
          <w:b w:val="0"/>
          <w:bCs w:val="0"/>
          <w:i w:val="0"/>
          <w:iCs w:val="0"/>
          <w:noProof w:val="0"/>
          <w:sz w:val="21"/>
          <w:szCs w:val="21"/>
          <w:lang w:val="en-GB"/>
        </w:rPr>
        <w:t xml:space="preserve">. What </w:t>
      </w:r>
      <w:r w:rsidRPr="19B9968C" w:rsidR="5BE6AA3C">
        <w:rPr>
          <w:rFonts w:ascii="Segoe UI" w:hAnsi="Segoe UI" w:eastAsia="Segoe UI" w:cs="Segoe UI"/>
          <w:b w:val="0"/>
          <w:bCs w:val="0"/>
          <w:i w:val="0"/>
          <w:iCs w:val="0"/>
          <w:noProof w:val="0"/>
          <w:sz w:val="21"/>
          <w:szCs w:val="21"/>
          <w:lang w:val="en-GB"/>
        </w:rPr>
        <w:t>emerged</w:t>
      </w:r>
      <w:r w:rsidRPr="19B9968C" w:rsidR="5BE6AA3C">
        <w:rPr>
          <w:rFonts w:ascii="Segoe UI" w:hAnsi="Segoe UI" w:eastAsia="Segoe UI" w:cs="Segoe UI"/>
          <w:b w:val="0"/>
          <w:bCs w:val="0"/>
          <w:i w:val="0"/>
          <w:iCs w:val="0"/>
          <w:noProof w:val="0"/>
          <w:sz w:val="21"/>
          <w:szCs w:val="21"/>
          <w:lang w:val="en-GB"/>
        </w:rPr>
        <w:t xml:space="preserve"> was a shared sense that opera is at a critical juncture, with both urgent challenges and genuine opportunities for transformation. </w:t>
      </w:r>
    </w:p>
    <w:p w:rsidR="2DA4AACD" w:rsidP="0B51A2AA" w:rsidRDefault="2DA4AACD" w14:paraId="5EFC8594" w14:textId="4F56F869">
      <w:pPr>
        <w:pStyle w:val="Heading2"/>
        <w:spacing w:before="261" w:beforeAutospacing="off" w:after="261" w:afterAutospacing="off" w:line="300" w:lineRule="auto"/>
      </w:pPr>
      <w:r w:rsidRPr="0B51A2AA" w:rsidR="2DA4AACD">
        <w:rPr>
          <w:rFonts w:ascii="Segoe UI" w:hAnsi="Segoe UI" w:eastAsia="Segoe UI" w:cs="Segoe UI"/>
          <w:b w:val="1"/>
          <w:bCs w:val="1"/>
          <w:i w:val="0"/>
          <w:iCs w:val="0"/>
          <w:noProof w:val="0"/>
          <w:sz w:val="31"/>
          <w:szCs w:val="31"/>
          <w:lang w:val="en-GB"/>
        </w:rPr>
        <w:t>Delegates</w:t>
      </w:r>
    </w:p>
    <w:p w:rsidR="2DA4AACD" w:rsidP="0B51A2AA" w:rsidRDefault="2DA4AACD" w14:paraId="2DF58C81" w14:textId="540E4776">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Alison Buchanan</w:t>
      </w:r>
      <w:r w:rsidRPr="0B51A2AA" w:rsidR="2DA4AACD">
        <w:rPr>
          <w:rFonts w:ascii="Segoe UI" w:hAnsi="Segoe UI" w:eastAsia="Segoe UI" w:cs="Segoe UI"/>
          <w:b w:val="0"/>
          <w:bCs w:val="0"/>
          <w:i w:val="0"/>
          <w:iCs w:val="0"/>
          <w:noProof w:val="0"/>
          <w:sz w:val="21"/>
          <w:szCs w:val="21"/>
          <w:lang w:val="en-GB"/>
        </w:rPr>
        <w:t xml:space="preserve"> — Director, Pegasus Opera Company </w:t>
      </w:r>
    </w:p>
    <w:p w:rsidR="2DA4AACD" w:rsidP="0B51A2AA" w:rsidRDefault="2DA4AACD" w14:paraId="3C932881" w14:textId="51E9ABED">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Ann Rawdon Smith</w:t>
      </w:r>
      <w:r w:rsidRPr="0B51A2AA" w:rsidR="2DA4AACD">
        <w:rPr>
          <w:rFonts w:ascii="Segoe UI" w:hAnsi="Segoe UI" w:eastAsia="Segoe UI" w:cs="Segoe UI"/>
          <w:b w:val="0"/>
          <w:bCs w:val="0"/>
          <w:i w:val="0"/>
          <w:iCs w:val="0"/>
          <w:noProof w:val="0"/>
          <w:sz w:val="21"/>
          <w:szCs w:val="21"/>
          <w:lang w:val="en-GB"/>
        </w:rPr>
        <w:t xml:space="preserve"> — Casting, Glyndebourne </w:t>
      </w:r>
    </w:p>
    <w:p w:rsidR="2DA4AACD" w:rsidP="0B51A2AA" w:rsidRDefault="2DA4AACD" w14:paraId="0149EF3A" w14:textId="2CEE8BC9">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Debbie Winter</w:t>
      </w:r>
      <w:r w:rsidRPr="0B51A2AA" w:rsidR="2DA4AACD">
        <w:rPr>
          <w:rFonts w:ascii="Segoe UI" w:hAnsi="Segoe UI" w:eastAsia="Segoe UI" w:cs="Segoe UI"/>
          <w:b w:val="0"/>
          <w:bCs w:val="0"/>
          <w:i w:val="0"/>
          <w:iCs w:val="0"/>
          <w:noProof w:val="0"/>
          <w:sz w:val="21"/>
          <w:szCs w:val="21"/>
          <w:lang w:val="en-GB"/>
        </w:rPr>
        <w:t xml:space="preserve"> — Managing Director, Voice Study Centre; Associate College, University of Essex (Department of Language &amp; Linguistics) </w:t>
      </w:r>
    </w:p>
    <w:p w:rsidR="2DA4AACD" w:rsidP="6263F453" w:rsidRDefault="2DA4AACD" w14:paraId="39BCB629" w14:textId="0C375664">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6263F453" w:rsidR="2DA4AACD">
        <w:rPr>
          <w:rFonts w:ascii="Segoe UI" w:hAnsi="Segoe UI" w:eastAsia="Segoe UI" w:cs="Segoe UI"/>
          <w:b w:val="1"/>
          <w:bCs w:val="1"/>
          <w:i w:val="0"/>
          <w:iCs w:val="0"/>
          <w:noProof w:val="0"/>
          <w:sz w:val="21"/>
          <w:szCs w:val="21"/>
          <w:lang w:val="en-GB"/>
        </w:rPr>
        <w:t>Fay Jennett</w:t>
      </w:r>
      <w:r w:rsidRPr="6263F453" w:rsidR="2DA4AACD">
        <w:rPr>
          <w:rFonts w:ascii="Segoe UI" w:hAnsi="Segoe UI" w:eastAsia="Segoe UI" w:cs="Segoe UI"/>
          <w:b w:val="0"/>
          <w:bCs w:val="0"/>
          <w:i w:val="0"/>
          <w:iCs w:val="0"/>
          <w:noProof w:val="0"/>
          <w:sz w:val="21"/>
          <w:szCs w:val="21"/>
          <w:lang w:val="en-GB"/>
        </w:rPr>
        <w:t xml:space="preserve"> — </w:t>
      </w:r>
      <w:r w:rsidRPr="6263F453" w:rsidR="107FD423">
        <w:rPr>
          <w:rFonts w:ascii="Segoe UI" w:hAnsi="Segoe UI" w:eastAsia="Segoe UI" w:cs="Segoe UI"/>
          <w:b w:val="0"/>
          <w:bCs w:val="0"/>
          <w:i w:val="0"/>
          <w:iCs w:val="0"/>
          <w:noProof w:val="0"/>
          <w:sz w:val="21"/>
          <w:szCs w:val="21"/>
          <w:lang w:val="en-GB"/>
        </w:rPr>
        <w:t xml:space="preserve">Executive Director Northern Opera Group; </w:t>
      </w:r>
      <w:r w:rsidRPr="6263F453" w:rsidR="2DA4AACD">
        <w:rPr>
          <w:rFonts w:ascii="Segoe UI" w:hAnsi="Segoe UI" w:eastAsia="Segoe UI" w:cs="Segoe UI"/>
          <w:b w:val="0"/>
          <w:bCs w:val="0"/>
          <w:i w:val="0"/>
          <w:iCs w:val="0"/>
          <w:noProof w:val="0"/>
          <w:sz w:val="21"/>
          <w:szCs w:val="21"/>
          <w:lang w:val="en-GB"/>
        </w:rPr>
        <w:t xml:space="preserve">Creative Producer of opera </w:t>
      </w:r>
      <w:r w:rsidRPr="6263F453" w:rsidR="2DA4AACD">
        <w:rPr>
          <w:rFonts w:ascii="Segoe UI" w:hAnsi="Segoe UI" w:eastAsia="Segoe UI" w:cs="Segoe UI"/>
          <w:b w:val="0"/>
          <w:bCs w:val="0"/>
          <w:i w:val="0"/>
          <w:iCs w:val="0"/>
          <w:noProof w:val="0"/>
          <w:sz w:val="21"/>
          <w:szCs w:val="21"/>
          <w:lang w:val="en-GB"/>
        </w:rPr>
        <w:t xml:space="preserve">and </w:t>
      </w:r>
      <w:r w:rsidRPr="6263F453" w:rsidR="2DA4AACD">
        <w:rPr>
          <w:rFonts w:ascii="Segoe UI" w:hAnsi="Segoe UI" w:eastAsia="Segoe UI" w:cs="Segoe UI"/>
          <w:b w:val="0"/>
          <w:bCs w:val="0"/>
          <w:i w:val="0"/>
          <w:iCs w:val="0"/>
          <w:noProof w:val="0"/>
          <w:sz w:val="21"/>
          <w:szCs w:val="21"/>
          <w:lang w:val="en-GB"/>
        </w:rPr>
        <w:t>new m</w:t>
      </w:r>
      <w:r w:rsidRPr="6263F453" w:rsidR="2DA4AACD">
        <w:rPr>
          <w:rFonts w:ascii="Segoe UI" w:hAnsi="Segoe UI" w:eastAsia="Segoe UI" w:cs="Segoe UI"/>
          <w:b w:val="0"/>
          <w:bCs w:val="0"/>
          <w:i w:val="0"/>
          <w:iCs w:val="0"/>
          <w:noProof w:val="0"/>
          <w:sz w:val="21"/>
          <w:szCs w:val="21"/>
          <w:lang w:val="en-GB"/>
        </w:rPr>
        <w:t>usic</w:t>
      </w:r>
      <w:r w:rsidRPr="6263F453" w:rsidR="2DA4AACD">
        <w:rPr>
          <w:rFonts w:ascii="Segoe UI" w:hAnsi="Segoe UI" w:eastAsia="Segoe UI" w:cs="Segoe UI"/>
          <w:b w:val="0"/>
          <w:bCs w:val="0"/>
          <w:i w:val="0"/>
          <w:iCs w:val="0"/>
          <w:noProof w:val="0"/>
          <w:sz w:val="21"/>
          <w:szCs w:val="21"/>
          <w:lang w:val="en-GB"/>
        </w:rPr>
        <w:t xml:space="preserve">‑theatre; Inclusion Consultant </w:t>
      </w:r>
    </w:p>
    <w:p w:rsidR="2DA4AACD" w:rsidP="0B51A2AA" w:rsidRDefault="2DA4AACD" w14:paraId="01767627" w14:textId="5F30592F">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Gen (Genevieve) Tawiah</w:t>
      </w:r>
      <w:r w:rsidRPr="0B51A2AA" w:rsidR="2DA4AACD">
        <w:rPr>
          <w:rFonts w:ascii="Segoe UI" w:hAnsi="Segoe UI" w:eastAsia="Segoe UI" w:cs="Segoe UI"/>
          <w:b w:val="0"/>
          <w:bCs w:val="0"/>
          <w:i w:val="0"/>
          <w:iCs w:val="0"/>
          <w:noProof w:val="0"/>
          <w:sz w:val="21"/>
          <w:szCs w:val="21"/>
          <w:lang w:val="en-GB"/>
        </w:rPr>
        <w:t xml:space="preserve"> — Performance &amp; Vocal Physiotherapist </w:t>
      </w:r>
    </w:p>
    <w:p w:rsidR="2DA4AACD" w:rsidP="0B51A2AA" w:rsidRDefault="2DA4AACD" w14:paraId="6E6D9D75" w14:textId="01FF5E06">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Hannah Sandison</w:t>
      </w:r>
      <w:r w:rsidRPr="0B51A2AA" w:rsidR="2DA4AACD">
        <w:rPr>
          <w:rFonts w:ascii="Segoe UI" w:hAnsi="Segoe UI" w:eastAsia="Segoe UI" w:cs="Segoe UI"/>
          <w:b w:val="0"/>
          <w:bCs w:val="0"/>
          <w:i w:val="0"/>
          <w:iCs w:val="0"/>
          <w:noProof w:val="0"/>
          <w:sz w:val="21"/>
          <w:szCs w:val="21"/>
          <w:lang w:val="en-GB"/>
        </w:rPr>
        <w:t xml:space="preserve"> — Performance Psychologist / Consultant / Singer; Sound Performance Psychology; </w:t>
      </w:r>
      <w:r w:rsidRPr="0B51A2AA" w:rsidR="2DA4AACD">
        <w:rPr>
          <w:rFonts w:ascii="Segoe UI" w:hAnsi="Segoe UI" w:eastAsia="Segoe UI" w:cs="Segoe UI"/>
          <w:b w:val="0"/>
          <w:bCs w:val="0"/>
          <w:i w:val="0"/>
          <w:iCs w:val="0"/>
          <w:noProof w:val="0"/>
          <w:sz w:val="21"/>
          <w:szCs w:val="21"/>
          <w:lang w:val="en-GB"/>
        </w:rPr>
        <w:t>SWAP’ra</w:t>
      </w:r>
      <w:r w:rsidRPr="0B51A2AA" w:rsidR="2DA4AACD">
        <w:rPr>
          <w:rFonts w:ascii="Segoe UI" w:hAnsi="Segoe UI" w:eastAsia="Segoe UI" w:cs="Segoe UI"/>
          <w:b w:val="0"/>
          <w:bCs w:val="0"/>
          <w:i w:val="0"/>
          <w:iCs w:val="0"/>
          <w:noProof w:val="0"/>
          <w:sz w:val="21"/>
          <w:szCs w:val="21"/>
          <w:lang w:val="en-GB"/>
        </w:rPr>
        <w:t xml:space="preserve"> team member</w:t>
      </w:r>
    </w:p>
    <w:p w:rsidR="2DA4AACD" w:rsidP="0B51A2AA" w:rsidRDefault="2DA4AACD" w14:paraId="6A3CEB41" w14:textId="1840DC4E">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Ita O’Brien</w:t>
      </w:r>
      <w:r w:rsidRPr="0B51A2AA" w:rsidR="2DA4AACD">
        <w:rPr>
          <w:rFonts w:ascii="Segoe UI" w:hAnsi="Segoe UI" w:eastAsia="Segoe UI" w:cs="Segoe UI"/>
          <w:b w:val="0"/>
          <w:bCs w:val="0"/>
          <w:i w:val="0"/>
          <w:iCs w:val="0"/>
          <w:noProof w:val="0"/>
          <w:sz w:val="21"/>
          <w:szCs w:val="21"/>
          <w:lang w:val="en-GB"/>
        </w:rPr>
        <w:t xml:space="preserve"> — Intimacy &amp; Movement Director; Founder, Intimacy </w:t>
      </w:r>
      <w:r w:rsidRPr="0B51A2AA" w:rsidR="2DA4AACD">
        <w:rPr>
          <w:rFonts w:ascii="Segoe UI" w:hAnsi="Segoe UI" w:eastAsia="Segoe UI" w:cs="Segoe UI"/>
          <w:b w:val="0"/>
          <w:bCs w:val="0"/>
          <w:i w:val="0"/>
          <w:iCs w:val="0"/>
          <w:noProof w:val="0"/>
          <w:sz w:val="21"/>
          <w:szCs w:val="21"/>
          <w:lang w:val="en-GB"/>
        </w:rPr>
        <w:t>On</w:t>
      </w:r>
      <w:r w:rsidRPr="0B51A2AA" w:rsidR="2DA4AACD">
        <w:rPr>
          <w:rFonts w:ascii="Segoe UI" w:hAnsi="Segoe UI" w:eastAsia="Segoe UI" w:cs="Segoe UI"/>
          <w:b w:val="0"/>
          <w:bCs w:val="0"/>
          <w:i w:val="0"/>
          <w:iCs w:val="0"/>
          <w:noProof w:val="0"/>
          <w:sz w:val="21"/>
          <w:szCs w:val="21"/>
          <w:lang w:val="en-GB"/>
        </w:rPr>
        <w:t xml:space="preserve"> Set Ltd </w:t>
      </w:r>
    </w:p>
    <w:p w:rsidR="2DA4AACD" w:rsidP="0B51A2AA" w:rsidRDefault="2DA4AACD" w14:paraId="5D43842A" w14:textId="05D4750F">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Joanne Roughton‑Arnold</w:t>
      </w:r>
      <w:r w:rsidRPr="0B51A2AA" w:rsidR="2DA4AACD">
        <w:rPr>
          <w:rFonts w:ascii="Segoe UI" w:hAnsi="Segoe UI" w:eastAsia="Segoe UI" w:cs="Segoe UI"/>
          <w:b w:val="0"/>
          <w:bCs w:val="0"/>
          <w:i w:val="0"/>
          <w:iCs w:val="0"/>
          <w:noProof w:val="0"/>
          <w:sz w:val="21"/>
          <w:szCs w:val="21"/>
          <w:lang w:val="en-GB"/>
        </w:rPr>
        <w:t xml:space="preserve"> — Co‑Founder, CEO &amp; Creative Director, </w:t>
      </w:r>
      <w:r w:rsidRPr="0B51A2AA" w:rsidR="2DA4AACD">
        <w:rPr>
          <w:rFonts w:ascii="Segoe UI" w:hAnsi="Segoe UI" w:eastAsia="Segoe UI" w:cs="Segoe UI"/>
          <w:b w:val="0"/>
          <w:bCs w:val="0"/>
          <w:i w:val="0"/>
          <w:iCs w:val="0"/>
          <w:noProof w:val="0"/>
          <w:sz w:val="21"/>
          <w:szCs w:val="21"/>
          <w:lang w:val="en-GB"/>
        </w:rPr>
        <w:t>formidAbility</w:t>
      </w:r>
      <w:r w:rsidRPr="0B51A2AA" w:rsidR="2DA4AACD">
        <w:rPr>
          <w:rFonts w:ascii="Segoe UI" w:hAnsi="Segoe UI" w:eastAsia="Segoe UI" w:cs="Segoe UI"/>
          <w:b w:val="0"/>
          <w:bCs w:val="0"/>
          <w:i w:val="0"/>
          <w:iCs w:val="0"/>
          <w:noProof w:val="0"/>
          <w:sz w:val="21"/>
          <w:szCs w:val="21"/>
          <w:lang w:val="en-GB"/>
        </w:rPr>
        <w:t xml:space="preserve">; Freelance opera singer </w:t>
      </w:r>
    </w:p>
    <w:p w:rsidR="2DA4AACD" w:rsidP="0B51A2AA" w:rsidRDefault="2DA4AACD" w14:paraId="54A4E4B3" w14:textId="7A346E4B">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Jude Christian</w:t>
      </w:r>
      <w:r w:rsidRPr="0B51A2AA" w:rsidR="2DA4AACD">
        <w:rPr>
          <w:rFonts w:ascii="Segoe UI" w:hAnsi="Segoe UI" w:eastAsia="Segoe UI" w:cs="Segoe UI"/>
          <w:b w:val="0"/>
          <w:bCs w:val="0"/>
          <w:i w:val="0"/>
          <w:iCs w:val="0"/>
          <w:noProof w:val="0"/>
          <w:sz w:val="21"/>
          <w:szCs w:val="21"/>
          <w:lang w:val="en-GB"/>
        </w:rPr>
        <w:t xml:space="preserve"> — Freelance director/maker; Artistic Director, Northern Opera Group </w:t>
      </w:r>
    </w:p>
    <w:p w:rsidR="2DA4AACD" w:rsidP="0B51A2AA" w:rsidRDefault="2DA4AACD" w14:paraId="5967C708" w14:textId="6B40B28D">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Kate Valentine</w:t>
      </w:r>
      <w:r w:rsidRPr="0B51A2AA" w:rsidR="2DA4AACD">
        <w:rPr>
          <w:rFonts w:ascii="Segoe UI" w:hAnsi="Segoe UI" w:eastAsia="Segoe UI" w:cs="Segoe UI"/>
          <w:b w:val="0"/>
          <w:bCs w:val="0"/>
          <w:i w:val="0"/>
          <w:iCs w:val="0"/>
          <w:noProof w:val="0"/>
          <w:sz w:val="21"/>
          <w:szCs w:val="21"/>
          <w:lang w:val="en-GB"/>
        </w:rPr>
        <w:t xml:space="preserve"> — Founder, Valentine Voice Care; Vocal Health Specialist</w:t>
      </w:r>
    </w:p>
    <w:p w:rsidR="2DA4AACD" w:rsidP="0B51A2AA" w:rsidRDefault="2DA4AACD" w14:paraId="2367F4D7" w14:textId="277EC818">
      <w:pPr>
        <w:pStyle w:val="ListParagraph"/>
        <w:numPr>
          <w:ilvl w:val="0"/>
          <w:numId w:val="3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Rosie Middleton</w:t>
      </w:r>
      <w:r w:rsidRPr="0B51A2AA" w:rsidR="2DA4AACD">
        <w:rPr>
          <w:rFonts w:ascii="Segoe UI" w:hAnsi="Segoe UI" w:eastAsia="Segoe UI" w:cs="Segoe UI"/>
          <w:b w:val="0"/>
          <w:bCs w:val="0"/>
          <w:i w:val="0"/>
          <w:iCs w:val="0"/>
          <w:noProof w:val="0"/>
          <w:sz w:val="21"/>
          <w:szCs w:val="21"/>
          <w:lang w:val="en-GB"/>
        </w:rPr>
        <w:t xml:space="preserve"> — Mezzo‑soprano &amp; Researcher (RNCM-funded research) </w:t>
      </w:r>
    </w:p>
    <w:p w:rsidR="2DA4AACD" w:rsidP="0B51A2AA" w:rsidRDefault="2DA4AACD" w14:paraId="5296D901" w14:textId="32F125F9">
      <w:pPr>
        <w:spacing w:before="210" w:beforeAutospacing="off" w:after="210" w:afterAutospacing="off" w:line="300" w:lineRule="auto"/>
      </w:pPr>
      <w:r w:rsidRPr="0B51A2AA" w:rsidR="2DA4AACD">
        <w:rPr>
          <w:rFonts w:ascii="Segoe UI" w:hAnsi="Segoe UI" w:eastAsia="Segoe UI" w:cs="Segoe UI"/>
          <w:b w:val="1"/>
          <w:bCs w:val="1"/>
          <w:i w:val="0"/>
          <w:iCs w:val="0"/>
          <w:noProof w:val="0"/>
          <w:sz w:val="21"/>
          <w:szCs w:val="21"/>
          <w:lang w:val="en-GB"/>
        </w:rPr>
        <w:t>Facilitator:</w:t>
      </w:r>
    </w:p>
    <w:p w:rsidR="2DA4AACD" w:rsidP="0B51A2AA" w:rsidRDefault="2DA4AACD" w14:paraId="46639972" w14:textId="143FAB1E">
      <w:pPr>
        <w:pStyle w:val="ListParagraph"/>
        <w:numPr>
          <w:ilvl w:val="0"/>
          <w:numId w:val="35"/>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Katherine Zeserson</w:t>
      </w:r>
      <w:r w:rsidRPr="0B51A2AA" w:rsidR="2DA4AACD">
        <w:rPr>
          <w:rFonts w:ascii="Segoe UI" w:hAnsi="Segoe UI" w:eastAsia="Segoe UI" w:cs="Segoe UI"/>
          <w:b w:val="0"/>
          <w:bCs w:val="0"/>
          <w:i w:val="0"/>
          <w:iCs w:val="0"/>
          <w:noProof w:val="0"/>
          <w:sz w:val="21"/>
          <w:szCs w:val="21"/>
          <w:lang w:val="en-GB"/>
        </w:rPr>
        <w:t xml:space="preserve"> — Musician, educator, strategic consultant, facilitator &amp; coach </w:t>
      </w:r>
    </w:p>
    <w:p w:rsidR="2DA4AACD" w:rsidP="0B51A2AA" w:rsidRDefault="2DA4AACD" w14:paraId="5532CDCD" w14:textId="34F33D2E">
      <w:pPr>
        <w:spacing w:before="210" w:beforeAutospacing="off" w:after="210" w:afterAutospacing="off" w:line="300" w:lineRule="auto"/>
      </w:pPr>
      <w:r w:rsidRPr="0B51A2AA" w:rsidR="2DA4AACD">
        <w:rPr>
          <w:rFonts w:ascii="Segoe UI" w:hAnsi="Segoe UI" w:eastAsia="Segoe UI" w:cs="Segoe UI"/>
          <w:b w:val="1"/>
          <w:bCs w:val="1"/>
          <w:i w:val="0"/>
          <w:iCs w:val="0"/>
          <w:noProof w:val="0"/>
          <w:sz w:val="21"/>
          <w:szCs w:val="21"/>
          <w:lang w:val="en-GB"/>
        </w:rPr>
        <w:t>Britten Pears Arts team:</w:t>
      </w:r>
    </w:p>
    <w:p w:rsidR="2DA4AACD" w:rsidP="0B51A2AA" w:rsidRDefault="2DA4AACD" w14:paraId="7DFDE76A" w14:textId="58954122">
      <w:pPr>
        <w:pStyle w:val="ListParagraph"/>
        <w:numPr>
          <w:ilvl w:val="0"/>
          <w:numId w:val="36"/>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Angie Lee‑Foster</w:t>
      </w:r>
      <w:r w:rsidRPr="0B51A2AA" w:rsidR="2DA4AACD">
        <w:rPr>
          <w:rFonts w:ascii="Segoe UI" w:hAnsi="Segoe UI" w:eastAsia="Segoe UI" w:cs="Segoe UI"/>
          <w:b w:val="0"/>
          <w:bCs w:val="0"/>
          <w:i w:val="0"/>
          <w:iCs w:val="0"/>
          <w:noProof w:val="0"/>
          <w:sz w:val="21"/>
          <w:szCs w:val="21"/>
          <w:lang w:val="en-GB"/>
        </w:rPr>
        <w:t xml:space="preserve"> — Programme Manager, Britten Pears Arts </w:t>
      </w:r>
    </w:p>
    <w:p w:rsidR="2DA4AACD" w:rsidP="0B51A2AA" w:rsidRDefault="2DA4AACD" w14:paraId="62F48CC6" w14:textId="27D404EF">
      <w:pPr>
        <w:pStyle w:val="ListParagraph"/>
        <w:numPr>
          <w:ilvl w:val="0"/>
          <w:numId w:val="36"/>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Etty O’Reilly</w:t>
      </w:r>
      <w:r w:rsidRPr="0B51A2AA" w:rsidR="2DA4AACD">
        <w:rPr>
          <w:rFonts w:ascii="Segoe UI" w:hAnsi="Segoe UI" w:eastAsia="Segoe UI" w:cs="Segoe UI"/>
          <w:b w:val="0"/>
          <w:bCs w:val="0"/>
          <w:i w:val="0"/>
          <w:iCs w:val="0"/>
          <w:noProof w:val="0"/>
          <w:sz w:val="21"/>
          <w:szCs w:val="21"/>
          <w:lang w:val="en-GB"/>
        </w:rPr>
        <w:t xml:space="preserve"> — Administration/Logistics, Britten Pears Arts </w:t>
      </w:r>
    </w:p>
    <w:p w:rsidR="2DA4AACD" w:rsidP="0B51A2AA" w:rsidRDefault="2DA4AACD" w14:paraId="68F44432" w14:textId="4F3081AD">
      <w:pPr>
        <w:pStyle w:val="ListParagraph"/>
        <w:numPr>
          <w:ilvl w:val="0"/>
          <w:numId w:val="36"/>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0B51A2AA" w:rsidR="2DA4AACD">
        <w:rPr>
          <w:rFonts w:ascii="Segoe UI" w:hAnsi="Segoe UI" w:eastAsia="Segoe UI" w:cs="Segoe UI"/>
          <w:b w:val="1"/>
          <w:bCs w:val="1"/>
          <w:i w:val="0"/>
          <w:iCs w:val="0"/>
          <w:noProof w:val="0"/>
          <w:sz w:val="21"/>
          <w:szCs w:val="21"/>
          <w:lang w:val="en-GB"/>
        </w:rPr>
        <w:t>Sarah Symonds</w:t>
      </w:r>
      <w:r w:rsidRPr="0B51A2AA" w:rsidR="2DA4AACD">
        <w:rPr>
          <w:rFonts w:ascii="Segoe UI" w:hAnsi="Segoe UI" w:eastAsia="Segoe UI" w:cs="Segoe UI"/>
          <w:b w:val="0"/>
          <w:bCs w:val="0"/>
          <w:i w:val="0"/>
          <w:iCs w:val="0"/>
          <w:noProof w:val="0"/>
          <w:sz w:val="21"/>
          <w:szCs w:val="21"/>
          <w:lang w:val="en-GB"/>
        </w:rPr>
        <w:t xml:space="preserve"> — Arts Administration, Britten Pears Arts </w:t>
      </w:r>
    </w:p>
    <w:p w:rsidR="0B51A2AA" w:rsidP="19B9968C" w:rsidRDefault="0B51A2AA" w14:paraId="4C8A072C" w14:textId="5633EC5E">
      <w:pPr>
        <w:pStyle w:val="Normal"/>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p>
    <w:p w:rsidR="5BE6AA3C" w:rsidP="0B51A2AA" w:rsidRDefault="5BE6AA3C" w14:paraId="0568D48A" w14:textId="0B2D94FA">
      <w:pPr>
        <w:pStyle w:val="Heading1"/>
        <w:spacing w:before="281" w:beforeAutospacing="off" w:after="281" w:afterAutospacing="off" w:line="300" w:lineRule="auto"/>
      </w:pPr>
      <w:r w:rsidRPr="0B51A2AA" w:rsidR="5BE6AA3C">
        <w:rPr>
          <w:rFonts w:ascii="Segoe UI" w:hAnsi="Segoe UI" w:eastAsia="Segoe UI" w:cs="Segoe UI"/>
          <w:b w:val="1"/>
          <w:bCs w:val="1"/>
          <w:i w:val="0"/>
          <w:iCs w:val="0"/>
          <w:noProof w:val="0"/>
          <w:sz w:val="42"/>
          <w:szCs w:val="42"/>
          <w:lang w:val="en-GB"/>
        </w:rPr>
        <w:t>Key Themes &amp; Insights</w:t>
      </w:r>
    </w:p>
    <w:p w:rsidR="5BE6AA3C" w:rsidP="0B51A2AA" w:rsidRDefault="5BE6AA3C" w14:paraId="73068EF0" w14:textId="20A86CA3">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1. Systemic Misogyny, Power, and Structural Inequity</w:t>
      </w:r>
    </w:p>
    <w:p w:rsidR="5BE6AA3C" w:rsidP="0B51A2AA" w:rsidRDefault="5BE6AA3C" w14:paraId="019022A9" w14:textId="45CA66A1">
      <w:pPr>
        <w:spacing w:before="210" w:beforeAutospacing="off" w:after="210" w:afterAutospacing="off" w:line="300" w:lineRule="auto"/>
      </w:pPr>
      <w:r w:rsidRPr="6263F453" w:rsidR="5BE6AA3C">
        <w:rPr>
          <w:rFonts w:ascii="Segoe UI" w:hAnsi="Segoe UI" w:eastAsia="Segoe UI" w:cs="Segoe UI"/>
          <w:b w:val="0"/>
          <w:bCs w:val="0"/>
          <w:i w:val="0"/>
          <w:iCs w:val="0"/>
          <w:noProof w:val="0"/>
          <w:sz w:val="21"/>
          <w:szCs w:val="21"/>
          <w:lang w:val="en-GB"/>
        </w:rPr>
        <w:t xml:space="preserve">Participants described misogyny </w:t>
      </w:r>
      <w:r w:rsidRPr="6263F453" w:rsidR="5BE6AA3C">
        <w:rPr>
          <w:rFonts w:ascii="Segoe UI" w:hAnsi="Segoe UI" w:eastAsia="Segoe UI" w:cs="Segoe UI"/>
          <w:b w:val="0"/>
          <w:bCs w:val="0"/>
          <w:i w:val="0"/>
          <w:iCs w:val="0"/>
          <w:noProof w:val="0"/>
          <w:sz w:val="21"/>
          <w:szCs w:val="21"/>
          <w:lang w:val="en-GB"/>
        </w:rPr>
        <w:t>embedded in the opera ecosystem—from conservatoire training to rehearsal rooms, casting decisions, leadership structures, and everyday interactions. Women, especially younger artists, report</w:t>
      </w:r>
      <w:r w:rsidRPr="6263F453" w:rsidR="5BE6AA3C">
        <w:rPr>
          <w:rFonts w:ascii="Segoe UI" w:hAnsi="Segoe UI" w:eastAsia="Segoe UI" w:cs="Segoe UI"/>
          <w:b w:val="0"/>
          <w:bCs w:val="0"/>
          <w:i w:val="0"/>
          <w:iCs w:val="0"/>
          <w:noProof w:val="0"/>
          <w:sz w:val="21"/>
          <w:szCs w:val="21"/>
          <w:lang w:val="en-GB"/>
        </w:rPr>
        <w:t xml:space="preserve"> disproportionate exposure to abusive behaviour, with industry norms often framing this as part of the job. Bias is magnified for Black women, disabled women, and women from working‑class backgrounds, who face </w:t>
      </w:r>
      <w:r w:rsidRPr="6263F453" w:rsidR="5BE6AA3C">
        <w:rPr>
          <w:rFonts w:ascii="Segoe UI" w:hAnsi="Segoe UI" w:eastAsia="Segoe UI" w:cs="Segoe UI"/>
          <w:b w:val="0"/>
          <w:bCs w:val="0"/>
          <w:i w:val="0"/>
          <w:iCs w:val="0"/>
          <w:noProof w:val="0"/>
          <w:sz w:val="21"/>
          <w:szCs w:val="21"/>
          <w:lang w:val="en-GB"/>
        </w:rPr>
        <w:t>additional</w:t>
      </w:r>
      <w:r w:rsidRPr="6263F453" w:rsidR="5BE6AA3C">
        <w:rPr>
          <w:rFonts w:ascii="Segoe UI" w:hAnsi="Segoe UI" w:eastAsia="Segoe UI" w:cs="Segoe UI"/>
          <w:b w:val="0"/>
          <w:bCs w:val="0"/>
          <w:i w:val="0"/>
          <w:iCs w:val="0"/>
          <w:noProof w:val="0"/>
          <w:sz w:val="21"/>
          <w:szCs w:val="21"/>
          <w:lang w:val="en-GB"/>
        </w:rPr>
        <w:t xml:space="preserve"> stereotyping, exclusion, or misinterpretation of behaviour.</w:t>
      </w:r>
    </w:p>
    <w:p w:rsidR="74E9BA38" w:rsidP="6263F453" w:rsidRDefault="74E9BA38" w14:paraId="4A2C0992" w14:textId="1CC45ADE">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r w:rsidRPr="6263F453" w:rsidR="74E9BA38">
        <w:rPr>
          <w:rFonts w:ascii="Segoe UI" w:hAnsi="Segoe UI" w:eastAsia="Segoe UI" w:cs="Segoe UI"/>
          <w:b w:val="0"/>
          <w:bCs w:val="0"/>
          <w:i w:val="0"/>
          <w:iCs w:val="0"/>
          <w:noProof w:val="0"/>
          <w:sz w:val="21"/>
          <w:szCs w:val="21"/>
          <w:lang w:val="en-GB"/>
        </w:rPr>
        <w:t xml:space="preserve">Misogynistic norms are reinforced by entrenched hierarchies in which certain individuals (often directors or conductors) are rarely challenged, and where women are penalised for asserting boundaries. This results in cultures </w:t>
      </w:r>
      <w:bookmarkStart w:name="_Int_lOkSwgRl" w:id="519849174"/>
      <w:r w:rsidRPr="6263F453" w:rsidR="74E9BA38">
        <w:rPr>
          <w:rFonts w:ascii="Segoe UI" w:hAnsi="Segoe UI" w:eastAsia="Segoe UI" w:cs="Segoe UI"/>
          <w:b w:val="0"/>
          <w:bCs w:val="0"/>
          <w:i w:val="0"/>
          <w:iCs w:val="0"/>
          <w:noProof w:val="0"/>
          <w:sz w:val="21"/>
          <w:szCs w:val="21"/>
          <w:lang w:val="en-GB"/>
        </w:rPr>
        <w:t>where</w:t>
      </w:r>
      <w:bookmarkEnd w:id="519849174"/>
      <w:r w:rsidRPr="6263F453" w:rsidR="74E9BA38">
        <w:rPr>
          <w:rFonts w:ascii="Segoe UI" w:hAnsi="Segoe UI" w:eastAsia="Segoe UI" w:cs="Segoe UI"/>
          <w:b w:val="0"/>
          <w:bCs w:val="0"/>
          <w:i w:val="0"/>
          <w:iCs w:val="0"/>
          <w:noProof w:val="0"/>
          <w:sz w:val="21"/>
          <w:szCs w:val="21"/>
          <w:lang w:val="en-GB"/>
        </w:rPr>
        <w:t xml:space="preserve"> speaking out feels unsafe, especially for freelancers whose livelihoods depend on short‑term contracts and reputation management. These dynamics are further compounded for women who experience intersecting forms of marginalisation—such as women of colour, working class, disabled women, or LGBTQ+ women—who often face heightened vulnerability and even fewer avenues for reporting or redress.</w:t>
      </w:r>
    </w:p>
    <w:p w:rsidR="5BE6AA3C" w:rsidP="0B51A2AA" w:rsidRDefault="5BE6AA3C" w14:paraId="422B969D" w14:textId="7D2F70AC">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0B51A2AA" w:rsidRDefault="5BE6AA3C" w14:paraId="588FE0C6" w14:textId="1DBC23E3">
      <w:pPr>
        <w:pStyle w:val="ListParagraph"/>
        <w:numPr>
          <w:ilvl w:val="0"/>
          <w:numId w:val="2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Women’s experiences routinely dismissed or reframed as “difficult” or “unprofessional.”</w:t>
      </w:r>
    </w:p>
    <w:p w:rsidR="5BE6AA3C" w:rsidP="6B963344" w:rsidRDefault="5BE6AA3C" w14:paraId="4D9ED65B" w14:textId="7B69F30D">
      <w:pPr>
        <w:pStyle w:val="ListParagraph"/>
        <w:numPr>
          <w:ilvl w:val="0"/>
          <w:numId w:val="2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B963344" w:rsidR="11DFE26B">
        <w:rPr>
          <w:rFonts w:ascii="Segoe UI" w:hAnsi="Segoe UI" w:eastAsia="Segoe UI" w:cs="Segoe UI"/>
          <w:b w:val="0"/>
          <w:bCs w:val="0"/>
          <w:i w:val="0"/>
          <w:iCs w:val="0"/>
          <w:noProof w:val="0"/>
          <w:sz w:val="21"/>
          <w:szCs w:val="21"/>
          <w:lang w:val="en-GB"/>
        </w:rPr>
        <w:t xml:space="preserve">Poor or abusive behaviour from male performers discounted or </w:t>
      </w:r>
      <w:r w:rsidRPr="6B963344" w:rsidR="38CA5DCF">
        <w:rPr>
          <w:rFonts w:ascii="Segoe UI" w:hAnsi="Segoe UI" w:eastAsia="Segoe UI" w:cs="Segoe UI"/>
          <w:b w:val="0"/>
          <w:bCs w:val="0"/>
          <w:i w:val="0"/>
          <w:iCs w:val="0"/>
          <w:noProof w:val="0"/>
          <w:sz w:val="21"/>
          <w:szCs w:val="21"/>
          <w:lang w:val="en-GB"/>
        </w:rPr>
        <w:t>normalised under</w:t>
      </w:r>
      <w:r w:rsidRPr="6B963344" w:rsidR="5BE6AA3C">
        <w:rPr>
          <w:rFonts w:ascii="Segoe UI" w:hAnsi="Segoe UI" w:eastAsia="Segoe UI" w:cs="Segoe UI"/>
          <w:b w:val="0"/>
          <w:bCs w:val="0"/>
          <w:i w:val="0"/>
          <w:iCs w:val="0"/>
          <w:noProof w:val="0"/>
          <w:sz w:val="21"/>
          <w:szCs w:val="21"/>
          <w:lang w:val="en-GB"/>
        </w:rPr>
        <w:t xml:space="preserve"> the guise of artistic temperament.</w:t>
      </w:r>
    </w:p>
    <w:p w:rsidR="5BE6AA3C" w:rsidP="0B51A2AA" w:rsidRDefault="5BE6AA3C" w14:paraId="436FAA59" w14:textId="1032FDD2">
      <w:pPr>
        <w:pStyle w:val="ListParagraph"/>
        <w:numPr>
          <w:ilvl w:val="0"/>
          <w:numId w:val="2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263F453" w:rsidR="5BE6AA3C">
        <w:rPr>
          <w:rFonts w:ascii="Segoe UI" w:hAnsi="Segoe UI" w:eastAsia="Segoe UI" w:cs="Segoe UI"/>
          <w:b w:val="0"/>
          <w:bCs w:val="0"/>
          <w:i w:val="0"/>
          <w:iCs w:val="0"/>
          <w:noProof w:val="0"/>
          <w:sz w:val="21"/>
          <w:szCs w:val="21"/>
          <w:lang w:val="en-GB"/>
        </w:rPr>
        <w:t>Lack of consequences reinforces harmful behaviour.</w:t>
      </w:r>
    </w:p>
    <w:p w:rsidR="77682D89" w:rsidP="6B963344" w:rsidRDefault="77682D89" w14:paraId="3BAE4D32" w14:textId="33C2AB41">
      <w:pPr>
        <w:pStyle w:val="ListParagraph"/>
        <w:numPr>
          <w:ilvl w:val="0"/>
          <w:numId w:val="2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263F453" w:rsidR="77682D89">
        <w:rPr>
          <w:rFonts w:ascii="Segoe UI" w:hAnsi="Segoe UI" w:eastAsia="Segoe UI" w:cs="Segoe UI"/>
          <w:b w:val="0"/>
          <w:bCs w:val="0"/>
          <w:i w:val="0"/>
          <w:iCs w:val="0"/>
          <w:noProof w:val="0"/>
          <w:sz w:val="21"/>
          <w:szCs w:val="21"/>
          <w:lang w:val="en-GB"/>
        </w:rPr>
        <w:t xml:space="preserve">Despite the emerging new generation of female leaders </w:t>
      </w:r>
      <w:r w:rsidRPr="6263F453" w:rsidR="77682D89">
        <w:rPr>
          <w:rFonts w:ascii="Segoe UI" w:hAnsi="Segoe UI" w:eastAsia="Segoe UI" w:cs="Segoe UI"/>
          <w:b w:val="0"/>
          <w:bCs w:val="0"/>
          <w:i w:val="0"/>
          <w:iCs w:val="0"/>
          <w:noProof w:val="0"/>
          <w:sz w:val="21"/>
          <w:szCs w:val="21"/>
          <w:lang w:val="en-GB"/>
        </w:rPr>
        <w:t xml:space="preserve">in the UK opera </w:t>
      </w:r>
      <w:r w:rsidRPr="6263F453" w:rsidR="16D3ED2F">
        <w:rPr>
          <w:rFonts w:ascii="Segoe UI" w:hAnsi="Segoe UI" w:eastAsia="Segoe UI" w:cs="Segoe UI"/>
          <w:b w:val="0"/>
          <w:bCs w:val="0"/>
          <w:i w:val="0"/>
          <w:iCs w:val="0"/>
          <w:noProof w:val="0"/>
          <w:sz w:val="21"/>
          <w:szCs w:val="21"/>
          <w:lang w:val="en-GB"/>
        </w:rPr>
        <w:t>world, historical</w:t>
      </w:r>
      <w:r w:rsidRPr="6263F453" w:rsidR="77682D89">
        <w:rPr>
          <w:rFonts w:ascii="Segoe UI" w:hAnsi="Segoe UI" w:eastAsia="Segoe UI" w:cs="Segoe UI"/>
          <w:b w:val="0"/>
          <w:bCs w:val="0"/>
          <w:i w:val="0"/>
          <w:iCs w:val="0"/>
          <w:noProof w:val="0"/>
          <w:sz w:val="21"/>
          <w:szCs w:val="21"/>
          <w:lang w:val="en-GB"/>
        </w:rPr>
        <w:t xml:space="preserve"> norms</w:t>
      </w:r>
      <w:r w:rsidRPr="6263F453" w:rsidR="77682D89">
        <w:rPr>
          <w:rFonts w:ascii="Segoe UI" w:hAnsi="Segoe UI" w:eastAsia="Segoe UI" w:cs="Segoe UI"/>
          <w:b w:val="0"/>
          <w:bCs w:val="0"/>
          <w:i w:val="0"/>
          <w:iCs w:val="0"/>
          <w:noProof w:val="0"/>
          <w:sz w:val="21"/>
          <w:szCs w:val="21"/>
          <w:lang w:val="en-GB"/>
        </w:rPr>
        <w:t xml:space="preserve"> </w:t>
      </w:r>
      <w:r w:rsidRPr="6263F453" w:rsidR="46B4B66B">
        <w:rPr>
          <w:rFonts w:ascii="Segoe UI" w:hAnsi="Segoe UI" w:eastAsia="Segoe UI" w:cs="Segoe UI"/>
          <w:b w:val="0"/>
          <w:bCs w:val="0"/>
          <w:i w:val="0"/>
          <w:iCs w:val="0"/>
          <w:noProof w:val="0"/>
          <w:sz w:val="21"/>
          <w:szCs w:val="21"/>
          <w:lang w:val="en-GB"/>
        </w:rPr>
        <w:t xml:space="preserve">still limit </w:t>
      </w:r>
      <w:r w:rsidRPr="6263F453" w:rsidR="77682D89">
        <w:rPr>
          <w:rFonts w:ascii="Segoe UI" w:hAnsi="Segoe UI" w:eastAsia="Segoe UI" w:cs="Segoe UI"/>
          <w:b w:val="0"/>
          <w:bCs w:val="0"/>
          <w:i w:val="0"/>
          <w:iCs w:val="0"/>
          <w:noProof w:val="0"/>
          <w:sz w:val="21"/>
          <w:szCs w:val="21"/>
          <w:lang w:val="en-GB"/>
        </w:rPr>
        <w:t>cultural change</w:t>
      </w:r>
    </w:p>
    <w:p w:rsidR="0B51A2AA" w:rsidP="0B51A2AA" w:rsidRDefault="0B51A2AA" w14:paraId="42790F95" w14:textId="693BB101">
      <w:pPr>
        <w:spacing w:before="0" w:beforeAutospacing="off" w:after="0" w:afterAutospacing="off" w:line="300" w:lineRule="auto"/>
      </w:pPr>
    </w:p>
    <w:p w:rsidR="5BE6AA3C" w:rsidP="0B51A2AA" w:rsidRDefault="5BE6AA3C" w14:paraId="25617312" w14:textId="330748A9">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2. Health, Trauma, Wellbeing, and the Body</w:t>
      </w:r>
    </w:p>
    <w:p w:rsidR="5BE6AA3C" w:rsidP="6263F453" w:rsidRDefault="5BE6AA3C" w14:paraId="69688B50" w14:textId="530E59D8">
      <w:pPr>
        <w:pStyle w:val="Normal"/>
        <w:suppressLineNumbers w:val="0"/>
        <w:bidi w:val="0"/>
        <w:spacing w:before="210" w:beforeAutospacing="off" w:after="210" w:afterAutospacing="off" w:line="300" w:lineRule="auto"/>
        <w:ind w:left="0" w:right="0"/>
        <w:jc w:val="left"/>
      </w:pPr>
      <w:r w:rsidRPr="6263F453" w:rsidR="5BE6AA3C">
        <w:rPr>
          <w:rFonts w:ascii="Segoe UI" w:hAnsi="Segoe UI" w:eastAsia="Segoe UI" w:cs="Segoe UI"/>
          <w:b w:val="0"/>
          <w:bCs w:val="0"/>
          <w:i w:val="0"/>
          <w:iCs w:val="0"/>
          <w:noProof w:val="0"/>
          <w:sz w:val="21"/>
          <w:szCs w:val="21"/>
          <w:lang w:val="en-GB"/>
        </w:rPr>
        <w:t xml:space="preserve">A major theme was the neglect of women’s physical and mental health within opera. Participants </w:t>
      </w:r>
      <w:r w:rsidRPr="6263F453" w:rsidR="3BD9BF10">
        <w:rPr>
          <w:rFonts w:ascii="Segoe UI" w:hAnsi="Segoe UI" w:eastAsia="Segoe UI" w:cs="Segoe UI"/>
          <w:b w:val="0"/>
          <w:bCs w:val="0"/>
          <w:i w:val="0"/>
          <w:iCs w:val="0"/>
          <w:noProof w:val="0"/>
          <w:sz w:val="21"/>
          <w:szCs w:val="21"/>
          <w:lang w:val="en-GB"/>
        </w:rPr>
        <w:t>shared evidence</w:t>
      </w:r>
      <w:r w:rsidRPr="6263F453" w:rsidR="34E3808E">
        <w:rPr>
          <w:rFonts w:ascii="Segoe UI" w:hAnsi="Segoe UI" w:eastAsia="Segoe UI" w:cs="Segoe UI"/>
          <w:b w:val="0"/>
          <w:bCs w:val="0"/>
          <w:i w:val="0"/>
          <w:iCs w:val="0"/>
          <w:noProof w:val="0"/>
          <w:sz w:val="21"/>
          <w:szCs w:val="21"/>
          <w:lang w:val="en-GB"/>
        </w:rPr>
        <w:t xml:space="preserve"> (personal and </w:t>
      </w:r>
      <w:r w:rsidRPr="6263F453" w:rsidR="34E3808E">
        <w:rPr>
          <w:rFonts w:ascii="Segoe UI" w:hAnsi="Segoe UI" w:eastAsia="Segoe UI" w:cs="Segoe UI"/>
          <w:b w:val="0"/>
          <w:bCs w:val="0"/>
          <w:i w:val="0"/>
          <w:iCs w:val="0"/>
          <w:noProof w:val="0"/>
          <w:sz w:val="21"/>
          <w:szCs w:val="21"/>
          <w:lang w:val="en-GB"/>
        </w:rPr>
        <w:t xml:space="preserve">from a broader sample) </w:t>
      </w:r>
      <w:r w:rsidRPr="6263F453" w:rsidR="5BE6AA3C">
        <w:rPr>
          <w:rFonts w:ascii="Segoe UI" w:hAnsi="Segoe UI" w:eastAsia="Segoe UI" w:cs="Segoe UI"/>
          <w:b w:val="0"/>
          <w:bCs w:val="0"/>
          <w:i w:val="0"/>
          <w:iCs w:val="0"/>
          <w:noProof w:val="0"/>
          <w:sz w:val="21"/>
          <w:szCs w:val="21"/>
          <w:lang w:val="en-GB"/>
        </w:rPr>
        <w:t xml:space="preserve">of </w:t>
      </w:r>
      <w:r w:rsidRPr="6263F453" w:rsidR="39D0B827">
        <w:rPr>
          <w:rFonts w:ascii="Segoe UI" w:hAnsi="Segoe UI" w:eastAsia="Segoe UI" w:cs="Segoe UI"/>
          <w:b w:val="0"/>
          <w:bCs w:val="0"/>
          <w:i w:val="0"/>
          <w:iCs w:val="0"/>
          <w:noProof w:val="0"/>
          <w:sz w:val="21"/>
          <w:szCs w:val="21"/>
          <w:lang w:val="en-GB"/>
        </w:rPr>
        <w:t>voicing issues</w:t>
      </w:r>
      <w:r w:rsidRPr="6263F453" w:rsidR="4509BBC9">
        <w:rPr>
          <w:rFonts w:ascii="Segoe UI" w:hAnsi="Segoe UI" w:eastAsia="Segoe UI" w:cs="Segoe UI"/>
          <w:b w:val="0"/>
          <w:bCs w:val="0"/>
          <w:i w:val="0"/>
          <w:iCs w:val="0"/>
          <w:noProof w:val="0"/>
          <w:sz w:val="21"/>
          <w:szCs w:val="21"/>
          <w:lang w:val="en-GB"/>
        </w:rPr>
        <w:t>,</w:t>
      </w:r>
      <w:r w:rsidRPr="6263F453" w:rsidR="5BE6AA3C">
        <w:rPr>
          <w:rFonts w:ascii="Segoe UI" w:hAnsi="Segoe UI" w:eastAsia="Segoe UI" w:cs="Segoe UI"/>
          <w:b w:val="0"/>
          <w:bCs w:val="0"/>
          <w:i w:val="0"/>
          <w:iCs w:val="0"/>
          <w:noProof w:val="0"/>
          <w:sz w:val="21"/>
          <w:szCs w:val="21"/>
          <w:lang w:val="en-GB"/>
        </w:rPr>
        <w:t xml:space="preserve"> trauma response</w:t>
      </w:r>
      <w:r w:rsidRPr="6263F453" w:rsidR="5BE6AA3C">
        <w:rPr>
          <w:rFonts w:ascii="Segoe UI" w:hAnsi="Segoe UI" w:eastAsia="Segoe UI" w:cs="Segoe UI"/>
          <w:b w:val="0"/>
          <w:bCs w:val="0"/>
          <w:i w:val="0"/>
          <w:iCs w:val="0"/>
          <w:noProof w:val="0"/>
          <w:sz w:val="21"/>
          <w:szCs w:val="21"/>
          <w:lang w:val="en-GB"/>
        </w:rPr>
        <w:t xml:space="preserve">, and chronic stress arising from unsafe environments, emotionally demanding roles, and lack of psychological support. </w:t>
      </w:r>
      <w:r w:rsidRPr="6263F453" w:rsidR="7F277C13">
        <w:rPr>
          <w:rFonts w:ascii="Segoe UI" w:hAnsi="Segoe UI" w:eastAsia="Segoe UI" w:cs="Segoe UI"/>
          <w:b w:val="0"/>
          <w:bCs w:val="0"/>
          <w:i w:val="0"/>
          <w:iCs w:val="0"/>
          <w:noProof w:val="0"/>
          <w:sz w:val="21"/>
          <w:szCs w:val="21"/>
          <w:lang w:val="en-GB"/>
        </w:rPr>
        <w:t>Participants discussed</w:t>
      </w:r>
      <w:r w:rsidRPr="6263F453" w:rsidR="5BE6AA3C">
        <w:rPr>
          <w:rFonts w:ascii="Segoe UI" w:hAnsi="Segoe UI" w:eastAsia="Segoe UI" w:cs="Segoe UI"/>
          <w:b w:val="0"/>
          <w:bCs w:val="0"/>
          <w:i w:val="0"/>
          <w:iCs w:val="0"/>
          <w:noProof w:val="0"/>
          <w:sz w:val="21"/>
          <w:szCs w:val="21"/>
          <w:lang w:val="en-GB"/>
        </w:rPr>
        <w:t xml:space="preserve"> the cognitive load of balancing care responsibilities, precarious work, and artistic demands.</w:t>
      </w:r>
    </w:p>
    <w:p w:rsidR="5BE6AA3C" w:rsidP="6B963344" w:rsidRDefault="5BE6AA3C" w14:paraId="61952A5D" w14:textId="13D6E0A6">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6B963344" w:rsidR="5BE6AA3C">
        <w:rPr>
          <w:rFonts w:ascii="Segoe UI" w:hAnsi="Segoe UI" w:eastAsia="Segoe UI" w:cs="Segoe UI"/>
          <w:b w:val="0"/>
          <w:bCs w:val="0"/>
          <w:i w:val="0"/>
          <w:iCs w:val="0"/>
          <w:noProof w:val="0"/>
          <w:sz w:val="21"/>
          <w:szCs w:val="21"/>
          <w:lang w:val="en-GB"/>
        </w:rPr>
        <w:t>In stark contrast to musical theatre, opera often lacks infrastructure for performer wellbeing</w:t>
      </w:r>
      <w:r w:rsidRPr="6B963344" w:rsidR="21519D84">
        <w:rPr>
          <w:rFonts w:ascii="Segoe UI" w:hAnsi="Segoe UI" w:eastAsia="Segoe UI" w:cs="Segoe UI"/>
          <w:b w:val="0"/>
          <w:bCs w:val="0"/>
          <w:i w:val="0"/>
          <w:iCs w:val="0"/>
          <w:noProof w:val="0"/>
          <w:sz w:val="21"/>
          <w:szCs w:val="21"/>
          <w:lang w:val="en-GB"/>
        </w:rPr>
        <w:t xml:space="preserve">, </w:t>
      </w:r>
      <w:r w:rsidRPr="6B963344" w:rsidR="3979434F">
        <w:rPr>
          <w:rFonts w:ascii="Segoe UI" w:hAnsi="Segoe UI" w:eastAsia="Segoe UI" w:cs="Segoe UI"/>
          <w:b w:val="0"/>
          <w:bCs w:val="0"/>
          <w:i w:val="0"/>
          <w:iCs w:val="0"/>
          <w:noProof w:val="0"/>
          <w:sz w:val="21"/>
          <w:szCs w:val="21"/>
          <w:lang w:val="en-GB"/>
        </w:rPr>
        <w:t xml:space="preserve"> </w:t>
      </w:r>
      <w:r w:rsidRPr="6B963344" w:rsidR="3979434F">
        <w:rPr>
          <w:rFonts w:ascii="Segoe UI" w:hAnsi="Segoe UI" w:eastAsia="Segoe UI" w:cs="Segoe UI"/>
          <w:b w:val="0"/>
          <w:bCs w:val="0"/>
          <w:i w:val="0"/>
          <w:iCs w:val="0"/>
          <w:noProof w:val="0"/>
          <w:sz w:val="21"/>
          <w:szCs w:val="21"/>
          <w:lang w:val="en-GB"/>
        </w:rPr>
        <w:t xml:space="preserve">without </w:t>
      </w:r>
      <w:r w:rsidRPr="6B963344" w:rsidR="5BE6AA3C">
        <w:rPr>
          <w:rFonts w:ascii="Segoe UI" w:hAnsi="Segoe UI" w:eastAsia="Segoe UI" w:cs="Segoe UI"/>
          <w:b w:val="0"/>
          <w:bCs w:val="0"/>
          <w:i w:val="0"/>
          <w:iCs w:val="0"/>
          <w:noProof w:val="0"/>
          <w:sz w:val="21"/>
          <w:szCs w:val="21"/>
          <w:lang w:val="en-GB"/>
        </w:rPr>
        <w:t>standardised</w:t>
      </w:r>
      <w:r w:rsidRPr="6B963344" w:rsidR="5BE6AA3C">
        <w:rPr>
          <w:rFonts w:ascii="Segoe UI" w:hAnsi="Segoe UI" w:eastAsia="Segoe UI" w:cs="Segoe UI"/>
          <w:b w:val="0"/>
          <w:bCs w:val="0"/>
          <w:i w:val="0"/>
          <w:iCs w:val="0"/>
          <w:noProof w:val="0"/>
          <w:sz w:val="21"/>
          <w:szCs w:val="21"/>
          <w:lang w:val="en-GB"/>
        </w:rPr>
        <w:t xml:space="preserve"> access to physiotherapy, psychology, vocal health support, or trauma‑informed practice. Many women </w:t>
      </w:r>
      <w:r w:rsidRPr="6B963344" w:rsidR="3F1762CE">
        <w:rPr>
          <w:rFonts w:ascii="Segoe UI" w:hAnsi="Segoe UI" w:eastAsia="Segoe UI" w:cs="Segoe UI"/>
          <w:b w:val="0"/>
          <w:bCs w:val="0"/>
          <w:i w:val="0"/>
          <w:iCs w:val="0"/>
          <w:noProof w:val="0"/>
          <w:sz w:val="21"/>
          <w:szCs w:val="21"/>
          <w:lang w:val="en-GB"/>
        </w:rPr>
        <w:t>feel</w:t>
      </w:r>
      <w:r w:rsidRPr="6B963344" w:rsidR="5BE6AA3C">
        <w:rPr>
          <w:rFonts w:ascii="Segoe UI" w:hAnsi="Segoe UI" w:eastAsia="Segoe UI" w:cs="Segoe UI"/>
          <w:b w:val="0"/>
          <w:bCs w:val="0"/>
          <w:i w:val="0"/>
          <w:iCs w:val="0"/>
          <w:noProof w:val="0"/>
          <w:sz w:val="21"/>
          <w:szCs w:val="21"/>
          <w:lang w:val="en-GB"/>
        </w:rPr>
        <w:t xml:space="preserve"> unable to </w:t>
      </w:r>
      <w:r w:rsidRPr="6B963344" w:rsidR="5BE6AA3C">
        <w:rPr>
          <w:rFonts w:ascii="Segoe UI" w:hAnsi="Segoe UI" w:eastAsia="Segoe UI" w:cs="Segoe UI"/>
          <w:b w:val="0"/>
          <w:bCs w:val="0"/>
          <w:i w:val="0"/>
          <w:iCs w:val="0"/>
          <w:noProof w:val="0"/>
          <w:sz w:val="21"/>
          <w:szCs w:val="21"/>
          <w:lang w:val="en-GB"/>
        </w:rPr>
        <w:t>disclose</w:t>
      </w:r>
      <w:r w:rsidRPr="6B963344" w:rsidR="5BE6AA3C">
        <w:rPr>
          <w:rFonts w:ascii="Segoe UI" w:hAnsi="Segoe UI" w:eastAsia="Segoe UI" w:cs="Segoe UI"/>
          <w:b w:val="0"/>
          <w:bCs w:val="0"/>
          <w:i w:val="0"/>
          <w:iCs w:val="0"/>
          <w:noProof w:val="0"/>
          <w:sz w:val="21"/>
          <w:szCs w:val="21"/>
          <w:lang w:val="en-GB"/>
        </w:rPr>
        <w:t xml:space="preserve"> injuries, vocal issues, or personal circumstances for fear of losing work. Hormonal changes (from menstrual cycles to menopause) were highlighted as particularly misunderstood and unsupported within the industry's expectations of vocal consistency. </w:t>
      </w:r>
    </w:p>
    <w:p w:rsidR="5BE6AA3C" w:rsidP="0B51A2AA" w:rsidRDefault="5BE6AA3C" w14:paraId="4577F315" w14:textId="304F6238">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0B51A2AA" w:rsidRDefault="5BE6AA3C" w14:paraId="316BC055" w14:textId="1FE1BA23">
      <w:pPr>
        <w:pStyle w:val="ListParagraph"/>
        <w:numPr>
          <w:ilvl w:val="0"/>
          <w:numId w:val="2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Trauma from unsafe rehearsal practices and abusive content in operatic narratives.</w:t>
      </w:r>
    </w:p>
    <w:p w:rsidR="5BE6AA3C" w:rsidP="0B51A2AA" w:rsidRDefault="5BE6AA3C" w14:paraId="3C3311A2" w14:textId="4F736B65">
      <w:pPr>
        <w:pStyle w:val="ListParagraph"/>
        <w:numPr>
          <w:ilvl w:val="0"/>
          <w:numId w:val="2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Lack of consent frameworks in training and professional environments.</w:t>
      </w:r>
    </w:p>
    <w:p w:rsidR="5BE6AA3C" w:rsidP="0B51A2AA" w:rsidRDefault="5BE6AA3C" w14:paraId="1CB59D05" w14:textId="7BC51211">
      <w:pPr>
        <w:pStyle w:val="ListParagraph"/>
        <w:numPr>
          <w:ilvl w:val="0"/>
          <w:numId w:val="2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Menopause and vocal changes are taboo subjects with real career impact.</w:t>
      </w:r>
    </w:p>
    <w:p w:rsidR="5BE6AA3C" w:rsidP="0B51A2AA" w:rsidRDefault="5BE6AA3C" w14:paraId="598A63C8" w14:textId="23AA2065">
      <w:pPr>
        <w:pStyle w:val="ListParagraph"/>
        <w:numPr>
          <w:ilvl w:val="0"/>
          <w:numId w:val="2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Chronic financial precarity exacerbates health challenges.</w:t>
      </w:r>
    </w:p>
    <w:p w:rsidR="5BE6AA3C" w:rsidP="0B51A2AA" w:rsidRDefault="5BE6AA3C" w14:paraId="12589CC0" w14:textId="0BEAC9D3">
      <w:pPr>
        <w:pStyle w:val="ListParagraph"/>
        <w:numPr>
          <w:ilvl w:val="0"/>
          <w:numId w:val="2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Women mid‑career bear disproportionate emotional and logistical burdens.</w:t>
      </w:r>
    </w:p>
    <w:p w:rsidR="0B51A2AA" w:rsidP="0B51A2AA" w:rsidRDefault="0B51A2AA" w14:paraId="0485C9CA" w14:textId="4AB26A5C">
      <w:pPr>
        <w:spacing w:before="0" w:beforeAutospacing="off" w:after="0" w:afterAutospacing="off" w:line="300" w:lineRule="auto"/>
      </w:pPr>
    </w:p>
    <w:p w:rsidR="5BE6AA3C" w:rsidP="0B51A2AA" w:rsidRDefault="5BE6AA3C" w14:paraId="004B5369" w14:textId="43EEE6FD">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3. Training, Education, and the Profession‑Ready Gap</w:t>
      </w:r>
    </w:p>
    <w:p w:rsidR="5BE6AA3C" w:rsidP="0B51A2AA" w:rsidRDefault="5BE6AA3C" w14:paraId="6DDC4F5C" w14:textId="372DA38D">
      <w:pPr>
        <w:spacing w:before="210" w:beforeAutospacing="off" w:after="210" w:afterAutospacing="off" w:line="300" w:lineRule="auto"/>
      </w:pPr>
      <w:r w:rsidRPr="0B51A2AA" w:rsidR="5BE6AA3C">
        <w:rPr>
          <w:rFonts w:ascii="Segoe UI" w:hAnsi="Segoe UI" w:eastAsia="Segoe UI" w:cs="Segoe UI"/>
          <w:b w:val="0"/>
          <w:bCs w:val="0"/>
          <w:i w:val="0"/>
          <w:iCs w:val="0"/>
          <w:noProof w:val="0"/>
          <w:sz w:val="21"/>
          <w:szCs w:val="21"/>
          <w:lang w:val="en-GB"/>
        </w:rPr>
        <w:t>The gap between conservatoire training and professional reality was described as “huge.” Participants noted that students are still trained within outdated pedagogical models that ignore current working conditions. Young performers are rarely taught about consent, self‑advocacy, portfolio careers, wellbeing, or navigating power structures.</w:t>
      </w:r>
    </w:p>
    <w:p w:rsidR="5BE6AA3C" w:rsidP="5717DCB9" w:rsidRDefault="5BE6AA3C" w14:paraId="2C704A27" w14:textId="7F709E7E">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5717DCB9" w:rsidR="5BE6AA3C">
        <w:rPr>
          <w:rFonts w:ascii="Segoe UI" w:hAnsi="Segoe UI" w:eastAsia="Segoe UI" w:cs="Segoe UI"/>
          <w:b w:val="0"/>
          <w:bCs w:val="0"/>
          <w:i w:val="0"/>
          <w:iCs w:val="0"/>
          <w:noProof w:val="0"/>
          <w:sz w:val="21"/>
          <w:szCs w:val="21"/>
          <w:lang w:val="en-GB"/>
        </w:rPr>
        <w:t>Many described being trained by individuals who themselves perpetuate old norms and harmful attitudes—sometimes explicitly, in the name of “toughening people up.” Such cultural inheritance not only reinforces systemic issues but also leaves emerging artists unequipped to manage real‑world challenges, from auditioning to safeguarding themselves in rehearsal spaces.</w:t>
      </w:r>
    </w:p>
    <w:p w:rsidR="5BE6AA3C" w:rsidP="0B51A2AA" w:rsidRDefault="5BE6AA3C" w14:paraId="273E1278" w14:textId="58B181B6">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0B51A2AA" w:rsidRDefault="5BE6AA3C" w14:paraId="07B28431" w14:textId="73C790F0">
      <w:pPr>
        <w:pStyle w:val="ListParagraph"/>
        <w:numPr>
          <w:ilvl w:val="0"/>
          <w:numId w:val="2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Training prioritises artistic product over personal development or safety.</w:t>
      </w:r>
    </w:p>
    <w:p w:rsidR="5BE6AA3C" w:rsidP="0B51A2AA" w:rsidRDefault="5BE6AA3C" w14:paraId="1999C49E" w14:textId="0FB9B007">
      <w:pPr>
        <w:pStyle w:val="ListParagraph"/>
        <w:numPr>
          <w:ilvl w:val="0"/>
          <w:numId w:val="2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Consent and wellbeing are absent from most curricula.</w:t>
      </w:r>
    </w:p>
    <w:p w:rsidR="5BE6AA3C" w:rsidP="0B51A2AA" w:rsidRDefault="5BE6AA3C" w14:paraId="05115324" w14:textId="16F538EA">
      <w:pPr>
        <w:pStyle w:val="ListParagraph"/>
        <w:numPr>
          <w:ilvl w:val="0"/>
          <w:numId w:val="2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Students encouraged to obey rather than critique problematic structures.</w:t>
      </w:r>
    </w:p>
    <w:p w:rsidR="5BE6AA3C" w:rsidP="0B51A2AA" w:rsidRDefault="5BE6AA3C" w14:paraId="461EF234" w14:textId="66ED9B67">
      <w:pPr>
        <w:pStyle w:val="ListParagraph"/>
        <w:numPr>
          <w:ilvl w:val="0"/>
          <w:numId w:val="2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Career diversification is not meaningfully taught despite its necessity.</w:t>
      </w:r>
    </w:p>
    <w:p w:rsidR="5BE6AA3C" w:rsidP="0B51A2AA" w:rsidRDefault="5BE6AA3C" w14:paraId="7F5E4AEE" w14:textId="721017FE">
      <w:pPr>
        <w:pStyle w:val="ListParagraph"/>
        <w:numPr>
          <w:ilvl w:val="0"/>
          <w:numId w:val="2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Lack of standardised education around vocal health and mental wellbeing.</w:t>
      </w:r>
    </w:p>
    <w:p w:rsidR="0B51A2AA" w:rsidP="0B51A2AA" w:rsidRDefault="0B51A2AA" w14:paraId="5FC30F8E" w14:textId="4AC87AC5">
      <w:pPr>
        <w:spacing w:before="0" w:beforeAutospacing="off" w:after="0" w:afterAutospacing="off" w:line="300" w:lineRule="auto"/>
      </w:pPr>
    </w:p>
    <w:p w:rsidR="5BE6AA3C" w:rsidP="0B51A2AA" w:rsidRDefault="5BE6AA3C" w14:paraId="020D2D75" w14:textId="1D37DF05">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4. Casting, Leadership, and Access to Opportunity</w:t>
      </w:r>
    </w:p>
    <w:p w:rsidR="5BE6AA3C" w:rsidP="0B51A2AA" w:rsidRDefault="5BE6AA3C" w14:paraId="24144D2B" w14:textId="3B6C5FE8">
      <w:pPr>
        <w:spacing w:before="210" w:beforeAutospacing="off" w:after="210" w:afterAutospacing="off" w:line="300" w:lineRule="auto"/>
      </w:pPr>
      <w:r w:rsidRPr="5717DCB9" w:rsidR="5BE6AA3C">
        <w:rPr>
          <w:rFonts w:ascii="Segoe UI" w:hAnsi="Segoe UI" w:eastAsia="Segoe UI" w:cs="Segoe UI"/>
          <w:b w:val="0"/>
          <w:bCs w:val="0"/>
          <w:i w:val="0"/>
          <w:iCs w:val="0"/>
          <w:noProof w:val="0"/>
          <w:sz w:val="21"/>
          <w:szCs w:val="21"/>
          <w:lang w:val="en-GB"/>
        </w:rPr>
        <w:t xml:space="preserve">Casting </w:t>
      </w:r>
      <w:r w:rsidRPr="5717DCB9" w:rsidR="5BE6AA3C">
        <w:rPr>
          <w:rFonts w:ascii="Segoe UI" w:hAnsi="Segoe UI" w:eastAsia="Segoe UI" w:cs="Segoe UI"/>
          <w:b w:val="0"/>
          <w:bCs w:val="0"/>
          <w:i w:val="0"/>
          <w:iCs w:val="0"/>
          <w:noProof w:val="0"/>
          <w:sz w:val="21"/>
          <w:szCs w:val="21"/>
          <w:lang w:val="en-GB"/>
        </w:rPr>
        <w:t>emerged</w:t>
      </w:r>
      <w:r w:rsidRPr="5717DCB9" w:rsidR="5BE6AA3C">
        <w:rPr>
          <w:rFonts w:ascii="Segoe UI" w:hAnsi="Segoe UI" w:eastAsia="Segoe UI" w:cs="Segoe UI"/>
          <w:b w:val="0"/>
          <w:bCs w:val="0"/>
          <w:i w:val="0"/>
          <w:iCs w:val="0"/>
          <w:noProof w:val="0"/>
          <w:sz w:val="21"/>
          <w:szCs w:val="21"/>
          <w:lang w:val="en-GB"/>
        </w:rPr>
        <w:t xml:space="preserve"> as a key site of systemic inequity</w:t>
      </w:r>
      <w:r w:rsidRPr="5717DCB9" w:rsidR="12419887">
        <w:rPr>
          <w:rFonts w:ascii="Segoe UI" w:hAnsi="Segoe UI" w:eastAsia="Segoe UI" w:cs="Segoe UI"/>
          <w:b w:val="0"/>
          <w:bCs w:val="0"/>
          <w:i w:val="0"/>
          <w:iCs w:val="0"/>
          <w:noProof w:val="0"/>
          <w:sz w:val="21"/>
          <w:szCs w:val="21"/>
          <w:lang w:val="en-GB"/>
        </w:rPr>
        <w:t xml:space="preserve"> </w:t>
      </w:r>
      <w:r w:rsidRPr="5717DCB9" w:rsidR="5BE6AA3C">
        <w:rPr>
          <w:rFonts w:ascii="Segoe UI" w:hAnsi="Segoe UI" w:eastAsia="Segoe UI" w:cs="Segoe UI"/>
          <w:b w:val="0"/>
          <w:bCs w:val="0"/>
          <w:i w:val="0"/>
          <w:iCs w:val="0"/>
          <w:noProof w:val="0"/>
          <w:sz w:val="21"/>
          <w:szCs w:val="21"/>
          <w:lang w:val="en-GB"/>
        </w:rPr>
        <w:t xml:space="preserve">and a potential leverage point for meaningful change. Participants described how casting practices often reinforce gendered assumptions, ageism, and bias. Decisions </w:t>
      </w:r>
      <w:r w:rsidRPr="5717DCB9" w:rsidR="5BE6AA3C">
        <w:rPr>
          <w:rFonts w:ascii="Segoe UI" w:hAnsi="Segoe UI" w:eastAsia="Segoe UI" w:cs="Segoe UI"/>
          <w:b w:val="0"/>
          <w:bCs w:val="0"/>
          <w:i w:val="0"/>
          <w:iCs w:val="0"/>
          <w:noProof w:val="0"/>
          <w:sz w:val="21"/>
          <w:szCs w:val="21"/>
          <w:lang w:val="en-GB"/>
        </w:rPr>
        <w:t>frequently</w:t>
      </w:r>
      <w:r w:rsidRPr="5717DCB9" w:rsidR="5BE6AA3C">
        <w:rPr>
          <w:rFonts w:ascii="Segoe UI" w:hAnsi="Segoe UI" w:eastAsia="Segoe UI" w:cs="Segoe UI"/>
          <w:b w:val="0"/>
          <w:bCs w:val="0"/>
          <w:i w:val="0"/>
          <w:iCs w:val="0"/>
          <w:noProof w:val="0"/>
          <w:sz w:val="21"/>
          <w:szCs w:val="21"/>
          <w:lang w:val="en-GB"/>
        </w:rPr>
        <w:t xml:space="preserve"> hinge on physical appearance, stereotypes, and “type,” rather than artistic ability.</w:t>
      </w:r>
    </w:p>
    <w:p w:rsidR="5BE6AA3C" w:rsidP="0B51A2AA" w:rsidRDefault="5BE6AA3C" w14:paraId="661E6970" w14:textId="4C0B05C9">
      <w:pPr>
        <w:spacing w:before="210" w:beforeAutospacing="off" w:after="210" w:afterAutospacing="off" w:line="300" w:lineRule="auto"/>
      </w:pPr>
      <w:r w:rsidRPr="1592AD28" w:rsidR="5BE6AA3C">
        <w:rPr>
          <w:rFonts w:ascii="Segoe UI" w:hAnsi="Segoe UI" w:eastAsia="Segoe UI" w:cs="Segoe UI"/>
          <w:b w:val="0"/>
          <w:bCs w:val="0"/>
          <w:i w:val="0"/>
          <w:iCs w:val="0"/>
          <w:noProof w:val="0"/>
          <w:sz w:val="21"/>
          <w:szCs w:val="21"/>
          <w:lang w:val="en-GB"/>
        </w:rPr>
        <w:t xml:space="preserve">Women highlighted the double standards applied to bodies: men with varying physiques are cast flexibly, while women </w:t>
      </w:r>
      <w:r w:rsidRPr="1592AD28" w:rsidR="5BE6AA3C">
        <w:rPr>
          <w:rFonts w:ascii="Segoe UI" w:hAnsi="Segoe UI" w:eastAsia="Segoe UI" w:cs="Segoe UI"/>
          <w:b w:val="0"/>
          <w:bCs w:val="0"/>
          <w:i w:val="0"/>
          <w:iCs w:val="0"/>
          <w:noProof w:val="0"/>
          <w:sz w:val="21"/>
          <w:szCs w:val="21"/>
          <w:lang w:val="en-GB"/>
        </w:rPr>
        <w:t>face narrow and punitive standards. Pregnancy, ageing, and vocal transitions are often poorly accommodated. Participants also discussed how</w:t>
      </w:r>
      <w:r w:rsidRPr="1592AD28" w:rsidR="298C67FA">
        <w:rPr>
          <w:rFonts w:ascii="Segoe UI" w:hAnsi="Segoe UI" w:eastAsia="Segoe UI" w:cs="Segoe UI"/>
          <w:b w:val="0"/>
          <w:bCs w:val="0"/>
          <w:i w:val="0"/>
          <w:iCs w:val="0"/>
          <w:noProof w:val="0"/>
          <w:sz w:val="21"/>
          <w:szCs w:val="21"/>
          <w:lang w:val="en-GB"/>
        </w:rPr>
        <w:t xml:space="preserve"> certain</w:t>
      </w:r>
      <w:r w:rsidRPr="1592AD28" w:rsidR="5BE6AA3C">
        <w:rPr>
          <w:rFonts w:ascii="Segoe UI" w:hAnsi="Segoe UI" w:eastAsia="Segoe UI" w:cs="Segoe UI"/>
          <w:b w:val="0"/>
          <w:bCs w:val="0"/>
          <w:i w:val="0"/>
          <w:iCs w:val="0"/>
          <w:noProof w:val="0"/>
          <w:sz w:val="21"/>
          <w:szCs w:val="21"/>
          <w:lang w:val="en-GB"/>
        </w:rPr>
        <w:t xml:space="preserve"> conductors and directors hold disproportionate casting power, sometimes overriding expert input from casting departments.</w:t>
      </w:r>
    </w:p>
    <w:p w:rsidR="5BE6AA3C" w:rsidP="6B963344" w:rsidRDefault="5BE6AA3C" w14:paraId="3AEEE593" w14:textId="0853B29B">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6B963344" w:rsidR="4F401585">
        <w:rPr>
          <w:rFonts w:ascii="Segoe UI" w:hAnsi="Segoe UI" w:eastAsia="Segoe UI" w:cs="Segoe UI"/>
          <w:b w:val="0"/>
          <w:bCs w:val="0"/>
          <w:i w:val="0"/>
          <w:iCs w:val="0"/>
          <w:noProof w:val="0"/>
          <w:sz w:val="21"/>
          <w:szCs w:val="21"/>
          <w:lang w:val="en-GB"/>
        </w:rPr>
        <w:t>Screened</w:t>
      </w:r>
      <w:r w:rsidRPr="6B963344" w:rsidR="5BE6AA3C">
        <w:rPr>
          <w:rFonts w:ascii="Segoe UI" w:hAnsi="Segoe UI" w:eastAsia="Segoe UI" w:cs="Segoe UI"/>
          <w:b w:val="0"/>
          <w:bCs w:val="0"/>
          <w:i w:val="0"/>
          <w:iCs w:val="0"/>
          <w:noProof w:val="0"/>
          <w:sz w:val="21"/>
          <w:szCs w:val="21"/>
          <w:lang w:val="en-GB"/>
        </w:rPr>
        <w:t xml:space="preserve"> auditions, used in orchestral and theatre settings, were cited as an area of potential adaptation for opera. </w:t>
      </w:r>
    </w:p>
    <w:p w:rsidR="5BE6AA3C" w:rsidP="0B51A2AA" w:rsidRDefault="5BE6AA3C" w14:paraId="01F86387" w14:textId="6DFD9FCD">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0B51A2AA" w:rsidRDefault="5BE6AA3C" w14:paraId="3CA0CDA3" w14:textId="4B05528A">
      <w:pPr>
        <w:pStyle w:val="ListParagraph"/>
        <w:numPr>
          <w:ilvl w:val="0"/>
          <w:numId w:val="2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Women mid‑career locked out due to perceived age or physicality.</w:t>
      </w:r>
    </w:p>
    <w:p w:rsidR="5BE6AA3C" w:rsidP="0B51A2AA" w:rsidRDefault="5BE6AA3C" w14:paraId="3F2F7C04" w14:textId="4839DBD9">
      <w:pPr>
        <w:pStyle w:val="ListParagraph"/>
        <w:numPr>
          <w:ilvl w:val="0"/>
          <w:numId w:val="2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Pregnancy and post‑partum realities not accommodated.</w:t>
      </w:r>
    </w:p>
    <w:p w:rsidR="5BE6AA3C" w:rsidP="0B51A2AA" w:rsidRDefault="5BE6AA3C" w14:paraId="268BFEC5" w14:textId="79822B78">
      <w:pPr>
        <w:pStyle w:val="ListParagraph"/>
        <w:numPr>
          <w:ilvl w:val="0"/>
          <w:numId w:val="2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Casting still influenced by personal bias and outdated views.</w:t>
      </w:r>
    </w:p>
    <w:p w:rsidR="5BE6AA3C" w:rsidP="0B51A2AA" w:rsidRDefault="5BE6AA3C" w14:paraId="3AE39EB6" w14:textId="62E01EAA">
      <w:pPr>
        <w:pStyle w:val="ListParagraph"/>
        <w:numPr>
          <w:ilvl w:val="0"/>
          <w:numId w:val="24"/>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Senior leadership underrepresents women despite pipeline strength.</w:t>
      </w:r>
    </w:p>
    <w:p w:rsidR="0B51A2AA" w:rsidP="0B51A2AA" w:rsidRDefault="0B51A2AA" w14:paraId="5C300ADD" w14:textId="05C7F1D5">
      <w:pPr>
        <w:spacing w:before="0" w:beforeAutospacing="off" w:after="0" w:afterAutospacing="off" w:line="300" w:lineRule="auto"/>
      </w:pPr>
    </w:p>
    <w:p w:rsidR="5BE6AA3C" w:rsidP="0B51A2AA" w:rsidRDefault="5BE6AA3C" w14:paraId="15B3BDCF" w14:textId="38E9B960">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5. Safeguarding, Consent, and Intimacy Practices</w:t>
      </w:r>
    </w:p>
    <w:p w:rsidR="5BE6AA3C" w:rsidP="0B51A2AA" w:rsidRDefault="5BE6AA3C" w14:paraId="0C5947A4" w14:textId="6710F2BE">
      <w:pPr>
        <w:spacing w:before="210" w:beforeAutospacing="off" w:after="210" w:afterAutospacing="off" w:line="300" w:lineRule="auto"/>
      </w:pPr>
      <w:r w:rsidRPr="5717DCB9" w:rsidR="5BE6AA3C">
        <w:rPr>
          <w:rFonts w:ascii="Segoe UI" w:hAnsi="Segoe UI" w:eastAsia="Segoe UI" w:cs="Segoe UI"/>
          <w:b w:val="0"/>
          <w:bCs w:val="0"/>
          <w:i w:val="0"/>
          <w:iCs w:val="0"/>
          <w:noProof w:val="0"/>
          <w:sz w:val="21"/>
          <w:szCs w:val="21"/>
          <w:lang w:val="en-GB"/>
        </w:rPr>
        <w:t xml:space="preserve">The rapid growth of intimacy coordination </w:t>
      </w:r>
      <w:r w:rsidRPr="5717DCB9" w:rsidR="5BE6AA3C">
        <w:rPr>
          <w:rFonts w:ascii="Segoe UI" w:hAnsi="Segoe UI" w:eastAsia="Segoe UI" w:cs="Segoe UI"/>
          <w:b w:val="0"/>
          <w:bCs w:val="0"/>
          <w:i w:val="0"/>
          <w:iCs w:val="0"/>
          <w:noProof w:val="0"/>
          <w:sz w:val="21"/>
          <w:szCs w:val="21"/>
          <w:lang w:val="en-GB"/>
        </w:rPr>
        <w:t>represents</w:t>
      </w:r>
      <w:r w:rsidRPr="5717DCB9" w:rsidR="5BE6AA3C">
        <w:rPr>
          <w:rFonts w:ascii="Segoe UI" w:hAnsi="Segoe UI" w:eastAsia="Segoe UI" w:cs="Segoe UI"/>
          <w:b w:val="0"/>
          <w:bCs w:val="0"/>
          <w:i w:val="0"/>
          <w:iCs w:val="0"/>
          <w:noProof w:val="0"/>
          <w:sz w:val="21"/>
          <w:szCs w:val="21"/>
          <w:lang w:val="en-GB"/>
        </w:rPr>
        <w:t xml:space="preserve"> an important cultural shift, yet uptake in opera </w:t>
      </w:r>
      <w:r w:rsidRPr="5717DCB9" w:rsidR="5BE6AA3C">
        <w:rPr>
          <w:rFonts w:ascii="Segoe UI" w:hAnsi="Segoe UI" w:eastAsia="Segoe UI" w:cs="Segoe UI"/>
          <w:b w:val="0"/>
          <w:bCs w:val="0"/>
          <w:i w:val="0"/>
          <w:iCs w:val="0"/>
          <w:noProof w:val="0"/>
          <w:sz w:val="21"/>
          <w:szCs w:val="21"/>
          <w:lang w:val="en-GB"/>
        </w:rPr>
        <w:t>remains</w:t>
      </w:r>
      <w:r w:rsidRPr="5717DCB9" w:rsidR="5BE6AA3C">
        <w:rPr>
          <w:rFonts w:ascii="Segoe UI" w:hAnsi="Segoe UI" w:eastAsia="Segoe UI" w:cs="Segoe UI"/>
          <w:b w:val="0"/>
          <w:bCs w:val="0"/>
          <w:i w:val="0"/>
          <w:iCs w:val="0"/>
          <w:noProof w:val="0"/>
          <w:sz w:val="21"/>
          <w:szCs w:val="21"/>
          <w:lang w:val="en-GB"/>
        </w:rPr>
        <w:t xml:space="preserve"> inconsistent. Participants described the tension between having intimacy professionals in the room and lacking institutional buy‑in from those in power</w:t>
      </w:r>
      <w:r w:rsidRPr="5717DCB9" w:rsidR="0E1C24A0">
        <w:rPr>
          <w:rFonts w:ascii="Segoe UI" w:hAnsi="Segoe UI" w:eastAsia="Segoe UI" w:cs="Segoe UI"/>
          <w:b w:val="0"/>
          <w:bCs w:val="0"/>
          <w:i w:val="0"/>
          <w:iCs w:val="0"/>
          <w:noProof w:val="0"/>
          <w:sz w:val="21"/>
          <w:szCs w:val="21"/>
          <w:lang w:val="en-GB"/>
        </w:rPr>
        <w:t xml:space="preserve"> </w:t>
      </w:r>
      <w:r w:rsidRPr="5717DCB9" w:rsidR="5BE6AA3C">
        <w:rPr>
          <w:rFonts w:ascii="Segoe UI" w:hAnsi="Segoe UI" w:eastAsia="Segoe UI" w:cs="Segoe UI"/>
          <w:b w:val="0"/>
          <w:bCs w:val="0"/>
          <w:i w:val="0"/>
          <w:iCs w:val="0"/>
          <w:noProof w:val="0"/>
          <w:sz w:val="21"/>
          <w:szCs w:val="21"/>
          <w:lang w:val="en-GB"/>
        </w:rPr>
        <w:t xml:space="preserve">which can </w:t>
      </w:r>
      <w:r w:rsidRPr="5717DCB9" w:rsidR="5BE6AA3C">
        <w:rPr>
          <w:rFonts w:ascii="Segoe UI" w:hAnsi="Segoe UI" w:eastAsia="Segoe UI" w:cs="Segoe UI"/>
          <w:b w:val="0"/>
          <w:bCs w:val="0"/>
          <w:i w:val="0"/>
          <w:iCs w:val="0"/>
          <w:noProof w:val="0"/>
          <w:sz w:val="21"/>
          <w:szCs w:val="21"/>
          <w:lang w:val="en-GB"/>
        </w:rPr>
        <w:t>render</w:t>
      </w:r>
      <w:r w:rsidRPr="5717DCB9" w:rsidR="5BE6AA3C">
        <w:rPr>
          <w:rFonts w:ascii="Segoe UI" w:hAnsi="Segoe UI" w:eastAsia="Segoe UI" w:cs="Segoe UI"/>
          <w:b w:val="0"/>
          <w:bCs w:val="0"/>
          <w:i w:val="0"/>
          <w:iCs w:val="0"/>
          <w:noProof w:val="0"/>
          <w:sz w:val="21"/>
          <w:szCs w:val="21"/>
          <w:lang w:val="en-GB"/>
        </w:rPr>
        <w:t xml:space="preserve"> policies ineffective.</w:t>
      </w:r>
    </w:p>
    <w:p w:rsidR="5BE6AA3C" w:rsidP="5717DCB9" w:rsidRDefault="5BE6AA3C" w14:paraId="0583067F" w14:textId="3C0457BB">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5717DCB9" w:rsidR="5BE6AA3C">
        <w:rPr>
          <w:rFonts w:ascii="Segoe UI" w:hAnsi="Segoe UI" w:eastAsia="Segoe UI" w:cs="Segoe UI"/>
          <w:b w:val="0"/>
          <w:bCs w:val="0"/>
          <w:i w:val="0"/>
          <w:iCs w:val="0"/>
          <w:noProof w:val="0"/>
          <w:sz w:val="21"/>
          <w:szCs w:val="21"/>
          <w:lang w:val="en-GB"/>
        </w:rPr>
        <w:t xml:space="preserve">Existing guidelines (e.g., Intimacy on Set) offer robust frameworks, but opera houses often </w:t>
      </w:r>
      <w:r w:rsidRPr="5717DCB9" w:rsidR="5BE6AA3C">
        <w:rPr>
          <w:rFonts w:ascii="Segoe UI" w:hAnsi="Segoe UI" w:eastAsia="Segoe UI" w:cs="Segoe UI"/>
          <w:b w:val="0"/>
          <w:bCs w:val="0"/>
          <w:i w:val="0"/>
          <w:iCs w:val="0"/>
          <w:noProof w:val="0"/>
          <w:sz w:val="21"/>
          <w:szCs w:val="21"/>
          <w:lang w:val="en-GB"/>
        </w:rPr>
        <w:t>fail to</w:t>
      </w:r>
      <w:r w:rsidRPr="5717DCB9" w:rsidR="5BE6AA3C">
        <w:rPr>
          <w:rFonts w:ascii="Segoe UI" w:hAnsi="Segoe UI" w:eastAsia="Segoe UI" w:cs="Segoe UI"/>
          <w:b w:val="0"/>
          <w:bCs w:val="0"/>
          <w:i w:val="0"/>
          <w:iCs w:val="0"/>
          <w:noProof w:val="0"/>
          <w:sz w:val="21"/>
          <w:szCs w:val="21"/>
          <w:lang w:val="en-GB"/>
        </w:rPr>
        <w:t xml:space="preserve"> adopt them fully or consistently. Given the psychological and physical risks embedded in many operatic narratives, the group emphasised that consent cannot be a one‑off box‑ticking exercise: it must be integrated into rehearsal culture, leadership behaviour, and the sector’s understanding of artistry and risk. </w:t>
      </w:r>
    </w:p>
    <w:p w:rsidR="5BE6AA3C" w:rsidP="0B51A2AA" w:rsidRDefault="5BE6AA3C" w14:paraId="0EBF4AC4" w14:textId="43241EC4">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0B51A2AA" w:rsidRDefault="5BE6AA3C" w14:paraId="0BE771C5" w14:textId="339A82D9">
      <w:pPr>
        <w:pStyle w:val="ListParagraph"/>
        <w:numPr>
          <w:ilvl w:val="0"/>
          <w:numId w:val="2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Inconsistent training and lack of standardised intimacy practices.</w:t>
      </w:r>
    </w:p>
    <w:p w:rsidR="5BE6AA3C" w:rsidP="0B51A2AA" w:rsidRDefault="5BE6AA3C" w14:paraId="15F11F2E" w14:textId="209599A2">
      <w:pPr>
        <w:pStyle w:val="ListParagraph"/>
        <w:numPr>
          <w:ilvl w:val="0"/>
          <w:numId w:val="2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Consent often undermined by power imbalances and fear of repercussions.</w:t>
      </w:r>
    </w:p>
    <w:p w:rsidR="5BE6AA3C" w:rsidP="0B51A2AA" w:rsidRDefault="5BE6AA3C" w14:paraId="49285EDC" w14:textId="3CC9FE25">
      <w:pPr>
        <w:pStyle w:val="ListParagraph"/>
        <w:numPr>
          <w:ilvl w:val="0"/>
          <w:numId w:val="2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Rehearsal norms sometimes replicate harm depicted in the operas themselves.</w:t>
      </w:r>
    </w:p>
    <w:p w:rsidR="5BE6AA3C" w:rsidP="0B51A2AA" w:rsidRDefault="5BE6AA3C" w14:paraId="631563D6" w14:textId="655A470A">
      <w:pPr>
        <w:pStyle w:val="ListParagraph"/>
        <w:numPr>
          <w:ilvl w:val="0"/>
          <w:numId w:val="25"/>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B963344" w:rsidR="5BE6AA3C">
        <w:rPr>
          <w:rFonts w:ascii="Segoe UI" w:hAnsi="Segoe UI" w:eastAsia="Segoe UI" w:cs="Segoe UI"/>
          <w:b w:val="0"/>
          <w:bCs w:val="0"/>
          <w:i w:val="0"/>
          <w:iCs w:val="0"/>
          <w:noProof w:val="0"/>
          <w:sz w:val="21"/>
          <w:szCs w:val="21"/>
          <w:lang w:val="en-GB"/>
        </w:rPr>
        <w:t>Need for sector‑wide adoption of guidelines and trauma‑informed processes.</w:t>
      </w:r>
    </w:p>
    <w:p w:rsidR="5BE6AA3C" w:rsidP="0B51A2AA" w:rsidRDefault="5BE6AA3C" w14:paraId="72058C2D" w14:textId="6C6F522A">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6. Economic Precarity and the Burden of the Portfolio Career</w:t>
      </w:r>
    </w:p>
    <w:p w:rsidR="5BE6AA3C" w:rsidP="5717DCB9" w:rsidRDefault="5BE6AA3C" w14:paraId="06269081" w14:textId="759F435B">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r w:rsidRPr="5717DCB9" w:rsidR="5BE6AA3C">
        <w:rPr>
          <w:rFonts w:ascii="Segoe UI" w:hAnsi="Segoe UI" w:eastAsia="Segoe UI" w:cs="Segoe UI"/>
          <w:b w:val="0"/>
          <w:bCs w:val="0"/>
          <w:i w:val="0"/>
          <w:iCs w:val="0"/>
          <w:noProof w:val="0"/>
          <w:sz w:val="21"/>
          <w:szCs w:val="21"/>
          <w:lang w:val="en-GB"/>
        </w:rPr>
        <w:t>Participants repeatedly highlighted that opera’s economic structure disproportionately disadvantages women. Freelancers navigate unstable income, childcare costs, long rehearsal periods, travel, and expectation of availability</w:t>
      </w:r>
      <w:r w:rsidRPr="5717DCB9" w:rsidR="76825920">
        <w:rPr>
          <w:rFonts w:ascii="Segoe UI" w:hAnsi="Segoe UI" w:eastAsia="Segoe UI" w:cs="Segoe UI"/>
          <w:b w:val="0"/>
          <w:bCs w:val="0"/>
          <w:i w:val="0"/>
          <w:iCs w:val="0"/>
          <w:noProof w:val="0"/>
          <w:sz w:val="21"/>
          <w:szCs w:val="21"/>
          <w:lang w:val="en-GB"/>
        </w:rPr>
        <w:t xml:space="preserve">, </w:t>
      </w:r>
      <w:r w:rsidRPr="5717DCB9" w:rsidR="5BE6AA3C">
        <w:rPr>
          <w:rFonts w:ascii="Segoe UI" w:hAnsi="Segoe UI" w:eastAsia="Segoe UI" w:cs="Segoe UI"/>
          <w:b w:val="0"/>
          <w:bCs w:val="0"/>
          <w:i w:val="0"/>
          <w:iCs w:val="0"/>
          <w:noProof w:val="0"/>
          <w:sz w:val="21"/>
          <w:szCs w:val="21"/>
          <w:lang w:val="en-GB"/>
        </w:rPr>
        <w:t>often with little transparency around fees or schedules.</w:t>
      </w:r>
    </w:p>
    <w:p w:rsidR="5BE6AA3C" w:rsidP="5717DCB9" w:rsidRDefault="5BE6AA3C" w14:paraId="7200642C" w14:textId="44B00A6D">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5717DCB9" w:rsidR="5BE6AA3C">
        <w:rPr>
          <w:rFonts w:ascii="Segoe UI" w:hAnsi="Segoe UI" w:eastAsia="Segoe UI" w:cs="Segoe UI"/>
          <w:b w:val="0"/>
          <w:bCs w:val="0"/>
          <w:i w:val="0"/>
          <w:iCs w:val="0"/>
          <w:noProof w:val="0"/>
          <w:sz w:val="21"/>
          <w:szCs w:val="21"/>
          <w:lang w:val="en-GB"/>
        </w:rPr>
        <w:t xml:space="preserve">Portfolio careers, now the norm, lead to burnout and prevent long‑term planning. Many talented artists leave mid‑career because the financial model is simply unsustainable without external support (partners, family wealth, or flexible childcare). This erosion of the mid‑career pipeline undermines the art form’s vitality and diversity. </w:t>
      </w:r>
    </w:p>
    <w:p w:rsidR="5BE6AA3C" w:rsidP="0B51A2AA" w:rsidRDefault="5BE6AA3C" w14:paraId="541247A1" w14:textId="7579DF21">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5717DCB9" w:rsidRDefault="5BE6AA3C" w14:paraId="6B42DB78" w14:textId="21643AA0">
      <w:pPr>
        <w:pStyle w:val="ListParagraph"/>
        <w:numPr>
          <w:ilvl w:val="0"/>
          <w:numId w:val="2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5717DCB9" w:rsidR="5BE6AA3C">
        <w:rPr>
          <w:rFonts w:ascii="Segoe UI" w:hAnsi="Segoe UI" w:eastAsia="Segoe UI" w:cs="Segoe UI"/>
          <w:b w:val="0"/>
          <w:bCs w:val="0"/>
          <w:i w:val="0"/>
          <w:iCs w:val="0"/>
          <w:noProof w:val="0"/>
          <w:sz w:val="21"/>
          <w:szCs w:val="21"/>
          <w:lang w:val="en-GB"/>
        </w:rPr>
        <w:t>Underpayment for rehearsal time</w:t>
      </w:r>
      <w:r w:rsidRPr="5717DCB9" w:rsidR="67ECCCB7">
        <w:rPr>
          <w:rFonts w:ascii="Segoe UI" w:hAnsi="Segoe UI" w:eastAsia="Segoe UI" w:cs="Segoe UI"/>
          <w:b w:val="0"/>
          <w:bCs w:val="0"/>
          <w:i w:val="0"/>
          <w:iCs w:val="0"/>
          <w:noProof w:val="0"/>
          <w:sz w:val="21"/>
          <w:szCs w:val="21"/>
          <w:lang w:val="en-GB"/>
        </w:rPr>
        <w:t>.</w:t>
      </w:r>
    </w:p>
    <w:p w:rsidR="5BE6AA3C" w:rsidP="0B51A2AA" w:rsidRDefault="5BE6AA3C" w14:paraId="13D9F7F2" w14:textId="676F5633">
      <w:pPr>
        <w:pStyle w:val="ListParagraph"/>
        <w:numPr>
          <w:ilvl w:val="0"/>
          <w:numId w:val="2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Childcare challenges, last‑minute scheduling, and lack of structural support.</w:t>
      </w:r>
    </w:p>
    <w:p w:rsidR="5BE6AA3C" w:rsidP="0B51A2AA" w:rsidRDefault="5BE6AA3C" w14:paraId="7A6210E6" w14:textId="7B5B9C69">
      <w:pPr>
        <w:pStyle w:val="ListParagraph"/>
        <w:numPr>
          <w:ilvl w:val="0"/>
          <w:numId w:val="2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Freelancers subsidise institutions through unpaid labour.</w:t>
      </w:r>
    </w:p>
    <w:p w:rsidR="5BE6AA3C" w:rsidP="0B51A2AA" w:rsidRDefault="5BE6AA3C" w14:paraId="777AE3DE" w14:textId="03B6C037">
      <w:pPr>
        <w:pStyle w:val="ListParagraph"/>
        <w:numPr>
          <w:ilvl w:val="0"/>
          <w:numId w:val="26"/>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Economic instability intersects heavily with gender inequality.</w:t>
      </w:r>
    </w:p>
    <w:p w:rsidR="0B51A2AA" w:rsidP="0B51A2AA" w:rsidRDefault="0B51A2AA" w14:paraId="55D57D77" w14:textId="0896BA74">
      <w:pPr>
        <w:spacing w:before="0" w:beforeAutospacing="off" w:after="0" w:afterAutospacing="off" w:line="300" w:lineRule="auto"/>
      </w:pPr>
    </w:p>
    <w:p w:rsidR="5BE6AA3C" w:rsidP="0B51A2AA" w:rsidRDefault="5BE6AA3C" w14:paraId="5C313FDF" w14:textId="4E488DEC">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7. The Canon, Artistic Values, and New Work</w:t>
      </w:r>
    </w:p>
    <w:p w:rsidR="5BE6AA3C" w:rsidP="0B51A2AA" w:rsidRDefault="5BE6AA3C" w14:paraId="7B25D589" w14:textId="6008C02F">
      <w:pPr>
        <w:spacing w:before="210" w:beforeAutospacing="off" w:after="210" w:afterAutospacing="off" w:line="300" w:lineRule="auto"/>
      </w:pPr>
      <w:r w:rsidRPr="5717DCB9" w:rsidR="5BE6AA3C">
        <w:rPr>
          <w:rFonts w:ascii="Segoe UI" w:hAnsi="Segoe UI" w:eastAsia="Segoe UI" w:cs="Segoe UI"/>
          <w:b w:val="0"/>
          <w:bCs w:val="0"/>
          <w:i w:val="0"/>
          <w:iCs w:val="0"/>
          <w:noProof w:val="0"/>
          <w:sz w:val="21"/>
          <w:szCs w:val="21"/>
          <w:lang w:val="en-GB"/>
        </w:rPr>
        <w:t>Participants raised fundamental questions about why the sector continues to invest so heavily in a canon dominated by misogynistic narratives</w:t>
      </w:r>
      <w:r w:rsidRPr="5717DCB9" w:rsidR="0916C3A8">
        <w:rPr>
          <w:rFonts w:ascii="Segoe UI" w:hAnsi="Segoe UI" w:eastAsia="Segoe UI" w:cs="Segoe UI"/>
          <w:b w:val="0"/>
          <w:bCs w:val="0"/>
          <w:i w:val="0"/>
          <w:iCs w:val="0"/>
          <w:noProof w:val="0"/>
          <w:sz w:val="21"/>
          <w:szCs w:val="21"/>
          <w:lang w:val="en-GB"/>
        </w:rPr>
        <w:t xml:space="preserve"> </w:t>
      </w:r>
      <w:r w:rsidRPr="5717DCB9" w:rsidR="5BE6AA3C">
        <w:rPr>
          <w:rFonts w:ascii="Segoe UI" w:hAnsi="Segoe UI" w:eastAsia="Segoe UI" w:cs="Segoe UI"/>
          <w:b w:val="0"/>
          <w:bCs w:val="0"/>
          <w:i w:val="0"/>
          <w:iCs w:val="0"/>
          <w:noProof w:val="0"/>
          <w:sz w:val="21"/>
          <w:szCs w:val="21"/>
          <w:lang w:val="en-GB"/>
        </w:rPr>
        <w:t>and what it would take to create a modern canon that reflects contemporary values and experiences.</w:t>
      </w:r>
    </w:p>
    <w:p w:rsidR="5BE6AA3C" w:rsidP="6B963344" w:rsidRDefault="5BE6AA3C" w14:paraId="7A98024C" w14:textId="5BCF9C57">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6B963344" w:rsidR="5BE6AA3C">
        <w:rPr>
          <w:rFonts w:ascii="Segoe UI" w:hAnsi="Segoe UI" w:eastAsia="Segoe UI" w:cs="Segoe UI"/>
          <w:b w:val="0"/>
          <w:bCs w:val="0"/>
          <w:i w:val="0"/>
          <w:iCs w:val="0"/>
          <w:noProof w:val="0"/>
          <w:sz w:val="21"/>
          <w:szCs w:val="21"/>
          <w:lang w:val="en-GB"/>
        </w:rPr>
        <w:t xml:space="preserve">There was strong enthusiasm for commissioning new operas led by women and other underrepresented creators, alongside a desire to interrogate inherited assumptions about artistic “quality.” Because the canon shapes not only performance but also power structures, </w:t>
      </w:r>
      <w:r w:rsidRPr="6B963344" w:rsidR="317D9E3A">
        <w:rPr>
          <w:rFonts w:ascii="Segoe UI" w:hAnsi="Segoe UI" w:eastAsia="Segoe UI" w:cs="Segoe UI"/>
          <w:b w:val="0"/>
          <w:bCs w:val="0"/>
          <w:i w:val="0"/>
          <w:iCs w:val="0"/>
          <w:noProof w:val="0"/>
          <w:sz w:val="21"/>
          <w:szCs w:val="21"/>
          <w:lang w:val="en-GB"/>
        </w:rPr>
        <w:t xml:space="preserve">more investment in and </w:t>
      </w:r>
      <w:r w:rsidRPr="6B963344" w:rsidR="6BC11978">
        <w:rPr>
          <w:rFonts w:ascii="Segoe UI" w:hAnsi="Segoe UI" w:eastAsia="Segoe UI" w:cs="Segoe UI"/>
          <w:b w:val="0"/>
          <w:bCs w:val="0"/>
          <w:i w:val="0"/>
          <w:iCs w:val="0"/>
          <w:noProof w:val="0"/>
          <w:sz w:val="21"/>
          <w:szCs w:val="21"/>
          <w:lang w:val="en-GB"/>
        </w:rPr>
        <w:t>prioritisation</w:t>
      </w:r>
      <w:r w:rsidRPr="6B963344" w:rsidR="317D9E3A">
        <w:rPr>
          <w:rFonts w:ascii="Segoe UI" w:hAnsi="Segoe UI" w:eastAsia="Segoe UI" w:cs="Segoe UI"/>
          <w:b w:val="0"/>
          <w:bCs w:val="0"/>
          <w:i w:val="0"/>
          <w:iCs w:val="0"/>
          <w:noProof w:val="0"/>
          <w:sz w:val="21"/>
          <w:szCs w:val="21"/>
          <w:lang w:val="en-GB"/>
        </w:rPr>
        <w:t xml:space="preserve"> </w:t>
      </w:r>
      <w:r w:rsidRPr="6B963344" w:rsidR="50B65A83">
        <w:rPr>
          <w:rFonts w:ascii="Segoe UI" w:hAnsi="Segoe UI" w:eastAsia="Segoe UI" w:cs="Segoe UI"/>
          <w:b w:val="0"/>
          <w:bCs w:val="0"/>
          <w:i w:val="0"/>
          <w:iCs w:val="0"/>
          <w:noProof w:val="0"/>
          <w:sz w:val="21"/>
          <w:szCs w:val="21"/>
          <w:lang w:val="en-GB"/>
        </w:rPr>
        <w:t>of new</w:t>
      </w:r>
      <w:r w:rsidRPr="6B963344" w:rsidR="5BE6AA3C">
        <w:rPr>
          <w:rFonts w:ascii="Segoe UI" w:hAnsi="Segoe UI" w:eastAsia="Segoe UI" w:cs="Segoe UI"/>
          <w:b w:val="0"/>
          <w:bCs w:val="0"/>
          <w:i w:val="0"/>
          <w:iCs w:val="0"/>
          <w:noProof w:val="0"/>
          <w:sz w:val="21"/>
          <w:szCs w:val="21"/>
          <w:lang w:val="en-GB"/>
        </w:rPr>
        <w:t xml:space="preserve"> work was seen as </w:t>
      </w:r>
      <w:r w:rsidRPr="6B963344" w:rsidR="5968287E">
        <w:rPr>
          <w:rFonts w:ascii="Segoe UI" w:hAnsi="Segoe UI" w:eastAsia="Segoe UI" w:cs="Segoe UI"/>
          <w:b w:val="0"/>
          <w:bCs w:val="0"/>
          <w:i w:val="0"/>
          <w:iCs w:val="0"/>
          <w:noProof w:val="0"/>
          <w:sz w:val="21"/>
          <w:szCs w:val="21"/>
          <w:lang w:val="en-GB"/>
        </w:rPr>
        <w:t xml:space="preserve">an </w:t>
      </w:r>
      <w:r w:rsidRPr="6B963344" w:rsidR="5BE6AA3C">
        <w:rPr>
          <w:rFonts w:ascii="Segoe UI" w:hAnsi="Segoe UI" w:eastAsia="Segoe UI" w:cs="Segoe UI"/>
          <w:b w:val="0"/>
          <w:bCs w:val="0"/>
          <w:i w:val="0"/>
          <w:iCs w:val="0"/>
          <w:noProof w:val="0"/>
          <w:sz w:val="21"/>
          <w:szCs w:val="21"/>
          <w:lang w:val="en-GB"/>
        </w:rPr>
        <w:t xml:space="preserve">essential </w:t>
      </w:r>
      <w:r w:rsidRPr="6B963344" w:rsidR="4E088FCA">
        <w:rPr>
          <w:rFonts w:ascii="Segoe UI" w:hAnsi="Segoe UI" w:eastAsia="Segoe UI" w:cs="Segoe UI"/>
          <w:b w:val="0"/>
          <w:bCs w:val="0"/>
          <w:i w:val="0"/>
          <w:iCs w:val="0"/>
          <w:noProof w:val="0"/>
          <w:sz w:val="21"/>
          <w:szCs w:val="21"/>
          <w:lang w:val="en-GB"/>
        </w:rPr>
        <w:t xml:space="preserve">element </w:t>
      </w:r>
      <w:r w:rsidRPr="6B963344" w:rsidR="21F0C87F">
        <w:rPr>
          <w:rFonts w:ascii="Segoe UI" w:hAnsi="Segoe UI" w:eastAsia="Segoe UI" w:cs="Segoe UI"/>
          <w:b w:val="0"/>
          <w:bCs w:val="0"/>
          <w:i w:val="0"/>
          <w:iCs w:val="0"/>
          <w:noProof w:val="0"/>
          <w:sz w:val="21"/>
          <w:szCs w:val="21"/>
          <w:lang w:val="en-GB"/>
        </w:rPr>
        <w:t xml:space="preserve">of </w:t>
      </w:r>
      <w:r w:rsidRPr="6B963344" w:rsidR="5BE6AA3C">
        <w:rPr>
          <w:rFonts w:ascii="Segoe UI" w:hAnsi="Segoe UI" w:eastAsia="Segoe UI" w:cs="Segoe UI"/>
          <w:b w:val="0"/>
          <w:bCs w:val="0"/>
          <w:i w:val="0"/>
          <w:iCs w:val="0"/>
          <w:noProof w:val="0"/>
          <w:sz w:val="21"/>
          <w:szCs w:val="21"/>
          <w:lang w:val="en-GB"/>
        </w:rPr>
        <w:t xml:space="preserve">systemic change. </w:t>
      </w:r>
    </w:p>
    <w:p w:rsidR="5BE6AA3C" w:rsidP="0B51A2AA" w:rsidRDefault="5BE6AA3C" w14:paraId="69A21FBB" w14:textId="45351903">
      <w:pPr>
        <w:spacing w:before="210" w:beforeAutospacing="off" w:after="210" w:afterAutospacing="off" w:line="300" w:lineRule="auto"/>
      </w:pPr>
      <w:r w:rsidRPr="0B51A2AA" w:rsidR="5BE6AA3C">
        <w:rPr>
          <w:rFonts w:ascii="Segoe UI" w:hAnsi="Segoe UI" w:eastAsia="Segoe UI" w:cs="Segoe UI"/>
          <w:b w:val="1"/>
          <w:bCs w:val="1"/>
          <w:i w:val="0"/>
          <w:iCs w:val="0"/>
          <w:noProof w:val="0"/>
          <w:sz w:val="21"/>
          <w:szCs w:val="21"/>
          <w:lang w:val="en-GB"/>
        </w:rPr>
        <w:t>Key issues raised:</w:t>
      </w:r>
    </w:p>
    <w:p w:rsidR="5BE6AA3C" w:rsidP="0B51A2AA" w:rsidRDefault="5BE6AA3C" w14:paraId="38F06AB7" w14:textId="61768FE2">
      <w:pPr>
        <w:pStyle w:val="ListParagraph"/>
        <w:numPr>
          <w:ilvl w:val="0"/>
          <w:numId w:val="2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Canon frequently reinforces harmful gender dynamics.</w:t>
      </w:r>
    </w:p>
    <w:p w:rsidR="5BE6AA3C" w:rsidP="0B51A2AA" w:rsidRDefault="5BE6AA3C" w14:paraId="7A615567" w14:textId="6022A736">
      <w:pPr>
        <w:pStyle w:val="ListParagraph"/>
        <w:numPr>
          <w:ilvl w:val="0"/>
          <w:numId w:val="2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New work undervalued compared to historical repertoire.</w:t>
      </w:r>
    </w:p>
    <w:p w:rsidR="5BE6AA3C" w:rsidP="0B51A2AA" w:rsidRDefault="5BE6AA3C" w14:paraId="25172B2A" w14:textId="7962836E">
      <w:pPr>
        <w:pStyle w:val="ListParagraph"/>
        <w:numPr>
          <w:ilvl w:val="0"/>
          <w:numId w:val="2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Institutions risk‑averse, limiting opportunities for innovation.</w:t>
      </w:r>
    </w:p>
    <w:p w:rsidR="5BE6AA3C" w:rsidP="0B51A2AA" w:rsidRDefault="5BE6AA3C" w14:paraId="21F39586" w14:textId="2D826B3F">
      <w:pPr>
        <w:pStyle w:val="ListParagraph"/>
        <w:numPr>
          <w:ilvl w:val="0"/>
          <w:numId w:val="27"/>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New models of rehearsal and creation could embed cultures of care from the outset.</w:t>
      </w:r>
    </w:p>
    <w:p w:rsidR="0B51A2AA" w:rsidP="0B51A2AA" w:rsidRDefault="0B51A2AA" w14:paraId="7DDA134E" w14:textId="34A97735">
      <w:pPr>
        <w:spacing w:before="0" w:beforeAutospacing="off" w:after="0" w:afterAutospacing="off" w:line="300" w:lineRule="auto"/>
      </w:pPr>
    </w:p>
    <w:p w:rsidR="5BE6AA3C" w:rsidP="0B51A2AA" w:rsidRDefault="5BE6AA3C" w14:paraId="3DE88F32" w14:textId="770C502A">
      <w:pPr>
        <w:pStyle w:val="Heading2"/>
        <w:spacing w:before="261" w:beforeAutospacing="off" w:after="261" w:afterAutospacing="off" w:line="300" w:lineRule="auto"/>
      </w:pPr>
      <w:r w:rsidRPr="0B51A2AA" w:rsidR="5BE6AA3C">
        <w:rPr>
          <w:rFonts w:ascii="Segoe UI" w:hAnsi="Segoe UI" w:eastAsia="Segoe UI" w:cs="Segoe UI"/>
          <w:b w:val="1"/>
          <w:bCs w:val="1"/>
          <w:i w:val="0"/>
          <w:iCs w:val="0"/>
          <w:noProof w:val="0"/>
          <w:sz w:val="31"/>
          <w:szCs w:val="31"/>
          <w:lang w:val="en-GB"/>
        </w:rPr>
        <w:t>8. Glimmers of Change, Networks, and Pathways Forward</w:t>
      </w:r>
    </w:p>
    <w:p w:rsidR="5BE6AA3C" w:rsidP="5717DCB9" w:rsidRDefault="5BE6AA3C" w14:paraId="56B7FA49" w14:textId="64CC2135">
      <w:pPr>
        <w:spacing w:before="210" w:beforeAutospacing="off" w:after="210" w:afterAutospacing="off" w:line="300" w:lineRule="auto"/>
        <w:rPr>
          <w:rFonts w:ascii="Segoe UI" w:hAnsi="Segoe UI" w:eastAsia="Segoe UI" w:cs="Segoe UI"/>
          <w:b w:val="0"/>
          <w:bCs w:val="0"/>
          <w:i w:val="0"/>
          <w:iCs w:val="0"/>
          <w:noProof w:val="0"/>
          <w:sz w:val="21"/>
          <w:szCs w:val="21"/>
          <w:lang w:val="en-GB"/>
        </w:rPr>
      </w:pPr>
      <w:r w:rsidRPr="5717DCB9" w:rsidR="5BE6AA3C">
        <w:rPr>
          <w:rFonts w:ascii="Segoe UI" w:hAnsi="Segoe UI" w:eastAsia="Segoe UI" w:cs="Segoe UI"/>
          <w:b w:val="0"/>
          <w:bCs w:val="0"/>
          <w:i w:val="0"/>
          <w:iCs w:val="0"/>
          <w:noProof w:val="0"/>
          <w:sz w:val="21"/>
          <w:szCs w:val="21"/>
          <w:lang w:val="en-GB"/>
        </w:rPr>
        <w:t xml:space="preserve">Despite the challenges, participants </w:t>
      </w:r>
      <w:r w:rsidRPr="5717DCB9" w:rsidR="5BE6AA3C">
        <w:rPr>
          <w:rFonts w:ascii="Segoe UI" w:hAnsi="Segoe UI" w:eastAsia="Segoe UI" w:cs="Segoe UI"/>
          <w:b w:val="0"/>
          <w:bCs w:val="0"/>
          <w:i w:val="0"/>
          <w:iCs w:val="0"/>
          <w:noProof w:val="0"/>
          <w:sz w:val="21"/>
          <w:szCs w:val="21"/>
          <w:lang w:val="en-GB"/>
        </w:rPr>
        <w:t>identified</w:t>
      </w:r>
      <w:r w:rsidRPr="5717DCB9" w:rsidR="5BE6AA3C">
        <w:rPr>
          <w:rFonts w:ascii="Segoe UI" w:hAnsi="Segoe UI" w:eastAsia="Segoe UI" w:cs="Segoe UI"/>
          <w:b w:val="0"/>
          <w:bCs w:val="0"/>
          <w:i w:val="0"/>
          <w:iCs w:val="0"/>
          <w:noProof w:val="0"/>
          <w:sz w:val="21"/>
          <w:szCs w:val="21"/>
          <w:lang w:val="en-GB"/>
        </w:rPr>
        <w:t xml:space="preserve"> multiple areas of positive momentum: the growth of advocacy networks such as SWAPRA, the leadership of organisations like Glyndebourne and B</w:t>
      </w:r>
      <w:r w:rsidRPr="5717DCB9" w:rsidR="34C5C344">
        <w:rPr>
          <w:rFonts w:ascii="Segoe UI" w:hAnsi="Segoe UI" w:eastAsia="Segoe UI" w:cs="Segoe UI"/>
          <w:b w:val="0"/>
          <w:bCs w:val="0"/>
          <w:i w:val="0"/>
          <w:iCs w:val="0"/>
          <w:noProof w:val="0"/>
          <w:sz w:val="21"/>
          <w:szCs w:val="21"/>
          <w:lang w:val="en-GB"/>
        </w:rPr>
        <w:t xml:space="preserve">ritten </w:t>
      </w:r>
      <w:r w:rsidRPr="5717DCB9" w:rsidR="5BE6AA3C">
        <w:rPr>
          <w:rFonts w:ascii="Segoe UI" w:hAnsi="Segoe UI" w:eastAsia="Segoe UI" w:cs="Segoe UI"/>
          <w:b w:val="0"/>
          <w:bCs w:val="0"/>
          <w:i w:val="0"/>
          <w:iCs w:val="0"/>
          <w:noProof w:val="0"/>
          <w:sz w:val="21"/>
          <w:szCs w:val="21"/>
          <w:lang w:val="en-GB"/>
        </w:rPr>
        <w:t>P</w:t>
      </w:r>
      <w:r w:rsidRPr="5717DCB9" w:rsidR="4E061778">
        <w:rPr>
          <w:rFonts w:ascii="Segoe UI" w:hAnsi="Segoe UI" w:eastAsia="Segoe UI" w:cs="Segoe UI"/>
          <w:b w:val="0"/>
          <w:bCs w:val="0"/>
          <w:i w:val="0"/>
          <w:iCs w:val="0"/>
          <w:noProof w:val="0"/>
          <w:sz w:val="21"/>
          <w:szCs w:val="21"/>
          <w:lang w:val="en-GB"/>
        </w:rPr>
        <w:t xml:space="preserve">ears </w:t>
      </w:r>
      <w:r w:rsidRPr="5717DCB9" w:rsidR="5BE6AA3C">
        <w:rPr>
          <w:rFonts w:ascii="Segoe UI" w:hAnsi="Segoe UI" w:eastAsia="Segoe UI" w:cs="Segoe UI"/>
          <w:b w:val="0"/>
          <w:bCs w:val="0"/>
          <w:i w:val="0"/>
          <w:iCs w:val="0"/>
          <w:noProof w:val="0"/>
          <w:sz w:val="21"/>
          <w:szCs w:val="21"/>
          <w:lang w:val="en-GB"/>
        </w:rPr>
        <w:t>A</w:t>
      </w:r>
      <w:r w:rsidRPr="5717DCB9" w:rsidR="723A98FB">
        <w:rPr>
          <w:rFonts w:ascii="Segoe UI" w:hAnsi="Segoe UI" w:eastAsia="Segoe UI" w:cs="Segoe UI"/>
          <w:b w:val="0"/>
          <w:bCs w:val="0"/>
          <w:i w:val="0"/>
          <w:iCs w:val="0"/>
          <w:noProof w:val="0"/>
          <w:sz w:val="21"/>
          <w:szCs w:val="21"/>
          <w:lang w:val="en-GB"/>
        </w:rPr>
        <w:t>rts</w:t>
      </w:r>
      <w:r w:rsidRPr="5717DCB9" w:rsidR="5BE6AA3C">
        <w:rPr>
          <w:rFonts w:ascii="Segoe UI" w:hAnsi="Segoe UI" w:eastAsia="Segoe UI" w:cs="Segoe UI"/>
          <w:b w:val="0"/>
          <w:bCs w:val="0"/>
          <w:i w:val="0"/>
          <w:iCs w:val="0"/>
          <w:noProof w:val="0"/>
          <w:sz w:val="21"/>
          <w:szCs w:val="21"/>
          <w:lang w:val="en-GB"/>
        </w:rPr>
        <w:t xml:space="preserve"> in trialling new practices, the increased visibility of intimacy coordination, and the emergence of interdisciplinary research into women’s experiences in opera.</w:t>
      </w:r>
    </w:p>
    <w:p w:rsidR="5BE6AA3C" w:rsidP="5717DCB9" w:rsidRDefault="5BE6AA3C" w14:paraId="783DEE7A" w14:textId="6C50AFD6">
      <w:pPr>
        <w:spacing w:before="210" w:beforeAutospacing="off" w:after="210" w:afterAutospacing="off" w:line="300" w:lineRule="auto"/>
        <w:rPr>
          <w:rFonts w:ascii="Segoe UI" w:hAnsi="Segoe UI" w:eastAsia="Segoe UI" w:cs="Segoe UI"/>
          <w:b w:val="0"/>
          <w:bCs w:val="0"/>
          <w:i w:val="0"/>
          <w:iCs w:val="0"/>
          <w:strike w:val="0"/>
          <w:dstrike w:val="0"/>
          <w:noProof w:val="0"/>
          <w:color w:val="464FEB"/>
          <w:sz w:val="21"/>
          <w:szCs w:val="21"/>
          <w:u w:val="none"/>
          <w:lang w:val="en-GB"/>
        </w:rPr>
      </w:pPr>
      <w:r w:rsidRPr="6B963344" w:rsidR="5BE6AA3C">
        <w:rPr>
          <w:rFonts w:ascii="Segoe UI" w:hAnsi="Segoe UI" w:eastAsia="Segoe UI" w:cs="Segoe UI"/>
          <w:b w:val="0"/>
          <w:bCs w:val="0"/>
          <w:i w:val="0"/>
          <w:iCs w:val="0"/>
          <w:noProof w:val="0"/>
          <w:sz w:val="21"/>
          <w:szCs w:val="21"/>
          <w:lang w:val="en-GB"/>
        </w:rPr>
        <w:t xml:space="preserve">The group emphasised the potential to build alliances between opera companies, educators, researchers, health practitioners, and artists to drive sector‑wide change. These alliances could support policy development, training frameworks, data collection, and co‑created new work that models care‑centred artistic practice. </w:t>
      </w:r>
    </w:p>
    <w:p w:rsidR="5BE6AA3C" w:rsidP="0B51A2AA" w:rsidRDefault="5BE6AA3C" w14:paraId="5975F5D1" w14:textId="334418FE">
      <w:pPr>
        <w:pStyle w:val="Heading1"/>
        <w:spacing w:before="281" w:beforeAutospacing="off" w:after="281" w:afterAutospacing="off" w:line="300" w:lineRule="auto"/>
      </w:pPr>
      <w:r w:rsidRPr="5717DCB9" w:rsidR="5BE6AA3C">
        <w:rPr>
          <w:rFonts w:ascii="Segoe UI" w:hAnsi="Segoe UI" w:eastAsia="Segoe UI" w:cs="Segoe UI"/>
          <w:b w:val="1"/>
          <w:bCs w:val="1"/>
          <w:i w:val="0"/>
          <w:iCs w:val="0"/>
          <w:noProof w:val="0"/>
          <w:sz w:val="42"/>
          <w:szCs w:val="42"/>
          <w:lang w:val="en-GB"/>
        </w:rPr>
        <w:t xml:space="preserve">Impulses for Action </w:t>
      </w:r>
    </w:p>
    <w:p w:rsidR="5BE6AA3C" w:rsidP="0B51A2AA" w:rsidRDefault="5BE6AA3C" w14:paraId="427D65FD" w14:textId="7F1F33B4">
      <w:pPr>
        <w:spacing w:before="210" w:beforeAutospacing="off" w:after="210" w:afterAutospacing="off" w:line="300" w:lineRule="auto"/>
      </w:pPr>
      <w:r w:rsidRPr="0B51A2AA" w:rsidR="5BE6AA3C">
        <w:rPr>
          <w:rFonts w:ascii="Segoe UI" w:hAnsi="Segoe UI" w:eastAsia="Segoe UI" w:cs="Segoe UI"/>
          <w:b w:val="0"/>
          <w:bCs w:val="0"/>
          <w:i w:val="0"/>
          <w:iCs w:val="0"/>
          <w:noProof w:val="0"/>
          <w:sz w:val="21"/>
          <w:szCs w:val="21"/>
          <w:lang w:val="en-GB"/>
        </w:rPr>
        <w:t>Participants proposed a range of concrete actions and longer‑term ambitions:</w:t>
      </w:r>
    </w:p>
    <w:p w:rsidR="5BE6AA3C" w:rsidP="0B51A2AA" w:rsidRDefault="5BE6AA3C" w14:paraId="0483C0B8" w14:textId="7964DCAB">
      <w:pPr>
        <w:pStyle w:val="Heading3"/>
        <w:spacing w:before="246" w:beforeAutospacing="off" w:after="246" w:afterAutospacing="off" w:line="300" w:lineRule="auto"/>
      </w:pPr>
      <w:r w:rsidRPr="0B51A2AA" w:rsidR="5BE6AA3C">
        <w:rPr>
          <w:rFonts w:ascii="Segoe UI" w:hAnsi="Segoe UI" w:eastAsia="Segoe UI" w:cs="Segoe UI"/>
          <w:b w:val="1"/>
          <w:bCs w:val="1"/>
          <w:i w:val="0"/>
          <w:iCs w:val="0"/>
          <w:noProof w:val="0"/>
          <w:sz w:val="24"/>
          <w:szCs w:val="24"/>
          <w:lang w:val="en-GB"/>
        </w:rPr>
        <w:t>Culture &amp; Policy</w:t>
      </w:r>
    </w:p>
    <w:p w:rsidR="5BE6AA3C" w:rsidP="6B963344" w:rsidRDefault="5BE6AA3C" w14:paraId="17E0D651" w14:textId="6DA66A3D">
      <w:pPr>
        <w:pStyle w:val="ListParagraph"/>
        <w:numPr>
          <w:ilvl w:val="0"/>
          <w:numId w:val="28"/>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B963344" w:rsidR="5BE6AA3C">
        <w:rPr>
          <w:rFonts w:ascii="Segoe UI" w:hAnsi="Segoe UI" w:eastAsia="Segoe UI" w:cs="Segoe UI"/>
          <w:b w:val="0"/>
          <w:bCs w:val="0"/>
          <w:i w:val="0"/>
          <w:iCs w:val="0"/>
          <w:noProof w:val="0"/>
          <w:sz w:val="21"/>
          <w:szCs w:val="21"/>
          <w:lang w:val="en-GB"/>
        </w:rPr>
        <w:t xml:space="preserve">Develop </w:t>
      </w:r>
      <w:r w:rsidRPr="6B963344" w:rsidR="5536BDEE">
        <w:rPr>
          <w:rFonts w:ascii="Segoe UI" w:hAnsi="Segoe UI" w:eastAsia="Segoe UI" w:cs="Segoe UI"/>
          <w:b w:val="0"/>
          <w:bCs w:val="0"/>
          <w:i w:val="0"/>
          <w:iCs w:val="0"/>
          <w:noProof w:val="0"/>
          <w:sz w:val="21"/>
          <w:szCs w:val="21"/>
          <w:lang w:val="en-GB"/>
        </w:rPr>
        <w:t xml:space="preserve">and promote </w:t>
      </w:r>
      <w:r w:rsidRPr="6B963344" w:rsidR="5BE6AA3C">
        <w:rPr>
          <w:rFonts w:ascii="Segoe UI" w:hAnsi="Segoe UI" w:eastAsia="Segoe UI" w:cs="Segoe UI"/>
          <w:b w:val="0"/>
          <w:bCs w:val="0"/>
          <w:i w:val="0"/>
          <w:iCs w:val="0"/>
          <w:noProof w:val="0"/>
          <w:sz w:val="21"/>
          <w:szCs w:val="21"/>
          <w:lang w:val="en-GB"/>
        </w:rPr>
        <w:t>a sector‑wide decision‑making framework centred on respect, consent, and care.</w:t>
      </w:r>
    </w:p>
    <w:p w:rsidR="5BE6AA3C" w:rsidP="6B963344" w:rsidRDefault="5BE6AA3C" w14:paraId="253D707C" w14:textId="17856C9E">
      <w:pPr>
        <w:pStyle w:val="ListParagraph"/>
        <w:numPr>
          <w:ilvl w:val="0"/>
          <w:numId w:val="28"/>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B963344" w:rsidR="769BAA05">
        <w:rPr>
          <w:rFonts w:ascii="Segoe UI" w:hAnsi="Segoe UI" w:eastAsia="Segoe UI" w:cs="Segoe UI"/>
          <w:b w:val="0"/>
          <w:bCs w:val="0"/>
          <w:i w:val="0"/>
          <w:iCs w:val="0"/>
          <w:noProof w:val="0"/>
          <w:sz w:val="21"/>
          <w:szCs w:val="21"/>
          <w:lang w:val="en-GB"/>
        </w:rPr>
        <w:t>Promote and i</w:t>
      </w:r>
      <w:r w:rsidRPr="6B963344" w:rsidR="5BE6AA3C">
        <w:rPr>
          <w:rFonts w:ascii="Segoe UI" w:hAnsi="Segoe UI" w:eastAsia="Segoe UI" w:cs="Segoe UI"/>
          <w:b w:val="0"/>
          <w:bCs w:val="0"/>
          <w:i w:val="0"/>
          <w:iCs w:val="0"/>
          <w:noProof w:val="0"/>
          <w:sz w:val="21"/>
          <w:szCs w:val="21"/>
          <w:lang w:val="en-GB"/>
        </w:rPr>
        <w:t>mplement best‑practice guidelines in rehearsal rooms, including safeguarding, intimacy protocols, and menopause‑inclusive policies.</w:t>
      </w:r>
    </w:p>
    <w:p w:rsidR="5BE6AA3C" w:rsidP="0B51A2AA" w:rsidRDefault="5BE6AA3C" w14:paraId="6A37402D" w14:textId="589246C9">
      <w:pPr>
        <w:pStyle w:val="Heading3"/>
        <w:spacing w:before="246" w:beforeAutospacing="off" w:after="246" w:afterAutospacing="off" w:line="300" w:lineRule="auto"/>
      </w:pPr>
      <w:r w:rsidRPr="0B51A2AA" w:rsidR="5BE6AA3C">
        <w:rPr>
          <w:rFonts w:ascii="Segoe UI" w:hAnsi="Segoe UI" w:eastAsia="Segoe UI" w:cs="Segoe UI"/>
          <w:b w:val="1"/>
          <w:bCs w:val="1"/>
          <w:i w:val="0"/>
          <w:iCs w:val="0"/>
          <w:noProof w:val="0"/>
          <w:sz w:val="24"/>
          <w:szCs w:val="24"/>
          <w:lang w:val="en-GB"/>
        </w:rPr>
        <w:t>Strategy &amp; Leverage Points</w:t>
      </w:r>
    </w:p>
    <w:p w:rsidR="5BE6AA3C" w:rsidP="6263F453" w:rsidRDefault="5BE6AA3C" w14:paraId="3C92F051" w14:textId="4A061B6F">
      <w:pPr>
        <w:pStyle w:val="ListParagraph"/>
        <w:numPr>
          <w:ilvl w:val="0"/>
          <w:numId w:val="29"/>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263F453" w:rsidR="0DF86B53">
        <w:rPr>
          <w:rFonts w:ascii="Segoe UI" w:hAnsi="Segoe UI" w:eastAsia="Segoe UI" w:cs="Segoe UI"/>
          <w:b w:val="0"/>
          <w:bCs w:val="0"/>
          <w:i w:val="0"/>
          <w:iCs w:val="0"/>
          <w:noProof w:val="0"/>
          <w:sz w:val="21"/>
          <w:szCs w:val="21"/>
          <w:lang w:val="en-GB"/>
        </w:rPr>
        <w:t xml:space="preserve">Map the contextual dynamics of the sector, analyse how systemic misogyny manifests within them, and </w:t>
      </w:r>
      <w:r w:rsidRPr="6263F453" w:rsidR="0DF86B53">
        <w:rPr>
          <w:rFonts w:ascii="Segoe UI" w:hAnsi="Segoe UI" w:eastAsia="Segoe UI" w:cs="Segoe UI"/>
          <w:b w:val="0"/>
          <w:bCs w:val="0"/>
          <w:i w:val="0"/>
          <w:iCs w:val="0"/>
          <w:noProof w:val="0"/>
          <w:sz w:val="21"/>
          <w:szCs w:val="21"/>
          <w:lang w:val="en-GB"/>
        </w:rPr>
        <w:t>identify</w:t>
      </w:r>
      <w:r w:rsidRPr="6263F453" w:rsidR="0DF86B53">
        <w:rPr>
          <w:rFonts w:ascii="Segoe UI" w:hAnsi="Segoe UI" w:eastAsia="Segoe UI" w:cs="Segoe UI"/>
          <w:b w:val="0"/>
          <w:bCs w:val="0"/>
          <w:i w:val="0"/>
          <w:iCs w:val="0"/>
          <w:noProof w:val="0"/>
          <w:sz w:val="21"/>
          <w:szCs w:val="21"/>
          <w:lang w:val="en-GB"/>
        </w:rPr>
        <w:t xml:space="preserve"> meaningful intervention points across organisations</w:t>
      </w:r>
      <w:r w:rsidRPr="6263F453" w:rsidR="5BE6AA3C">
        <w:rPr>
          <w:rFonts w:ascii="Segoe UI" w:hAnsi="Segoe UI" w:eastAsia="Segoe UI" w:cs="Segoe UI"/>
          <w:b w:val="0"/>
          <w:bCs w:val="0"/>
          <w:i w:val="0"/>
          <w:iCs w:val="0"/>
          <w:noProof w:val="0"/>
          <w:sz w:val="21"/>
          <w:szCs w:val="21"/>
          <w:lang w:val="en-GB"/>
        </w:rPr>
        <w:t>.</w:t>
      </w:r>
    </w:p>
    <w:p w:rsidR="5BE6AA3C" w:rsidP="0B51A2AA" w:rsidRDefault="5BE6AA3C" w14:paraId="27805411" w14:textId="5F5CFB69">
      <w:pPr>
        <w:pStyle w:val="ListParagraph"/>
        <w:numPr>
          <w:ilvl w:val="0"/>
          <w:numId w:val="29"/>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Engage heads of departments, artistic directors, and senior leaders to co‑own solutions.</w:t>
      </w:r>
    </w:p>
    <w:p w:rsidR="5BE6AA3C" w:rsidP="0B51A2AA" w:rsidRDefault="5BE6AA3C" w14:paraId="36D43C53" w14:textId="6588E6EF">
      <w:pPr>
        <w:pStyle w:val="Heading3"/>
        <w:spacing w:before="246" w:beforeAutospacing="off" w:after="246" w:afterAutospacing="off" w:line="300" w:lineRule="auto"/>
      </w:pPr>
      <w:r w:rsidRPr="0B51A2AA" w:rsidR="5BE6AA3C">
        <w:rPr>
          <w:rFonts w:ascii="Segoe UI" w:hAnsi="Segoe UI" w:eastAsia="Segoe UI" w:cs="Segoe UI"/>
          <w:b w:val="1"/>
          <w:bCs w:val="1"/>
          <w:i w:val="0"/>
          <w:iCs w:val="0"/>
          <w:noProof w:val="0"/>
          <w:sz w:val="24"/>
          <w:szCs w:val="24"/>
          <w:lang w:val="en-GB"/>
        </w:rPr>
        <w:t>Artistic Practice &amp; Programming</w:t>
      </w:r>
    </w:p>
    <w:p w:rsidR="5BE6AA3C" w:rsidP="0B51A2AA" w:rsidRDefault="5BE6AA3C" w14:paraId="786F2A1B" w14:textId="49E2AFD9">
      <w:pPr>
        <w:pStyle w:val="ListParagraph"/>
        <w:numPr>
          <w:ilvl w:val="0"/>
          <w:numId w:val="30"/>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Prioritise commissioning new works led by women and underrepresented creators.</w:t>
      </w:r>
    </w:p>
    <w:p w:rsidR="5BE6AA3C" w:rsidP="0B51A2AA" w:rsidRDefault="5BE6AA3C" w14:paraId="2C03950B" w14:textId="28976331">
      <w:pPr>
        <w:pStyle w:val="ListParagraph"/>
        <w:numPr>
          <w:ilvl w:val="0"/>
          <w:numId w:val="30"/>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Rehearse and perform canonical works through trauma‑informed, consent‑based approaches.</w:t>
      </w:r>
    </w:p>
    <w:p w:rsidR="5BE6AA3C" w:rsidP="0B51A2AA" w:rsidRDefault="5BE6AA3C" w14:paraId="4326B4D9" w14:textId="7F35307E">
      <w:pPr>
        <w:pStyle w:val="Heading3"/>
        <w:spacing w:before="246" w:beforeAutospacing="off" w:after="246" w:afterAutospacing="off" w:line="300" w:lineRule="auto"/>
      </w:pPr>
      <w:r w:rsidRPr="0B51A2AA" w:rsidR="5BE6AA3C">
        <w:rPr>
          <w:rFonts w:ascii="Segoe UI" w:hAnsi="Segoe UI" w:eastAsia="Segoe UI" w:cs="Segoe UI"/>
          <w:b w:val="1"/>
          <w:bCs w:val="1"/>
          <w:i w:val="0"/>
          <w:iCs w:val="0"/>
          <w:noProof w:val="0"/>
          <w:sz w:val="24"/>
          <w:szCs w:val="24"/>
          <w:lang w:val="en-GB"/>
        </w:rPr>
        <w:t>Research &amp; Data</w:t>
      </w:r>
    </w:p>
    <w:p w:rsidR="5BE6AA3C" w:rsidP="0B51A2AA" w:rsidRDefault="5BE6AA3C" w14:paraId="5FDEA633" w14:textId="041566D2">
      <w:pPr>
        <w:pStyle w:val="ListParagraph"/>
        <w:numPr>
          <w:ilvl w:val="0"/>
          <w:numId w:val="3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Establish a multi‑year research alliance to gather consistent data on health, wellbeing, leadership, and career pathways.</w:t>
      </w:r>
    </w:p>
    <w:p w:rsidR="5BE6AA3C" w:rsidP="0B51A2AA" w:rsidRDefault="5BE6AA3C" w14:paraId="71705E8F" w14:textId="49E56878">
      <w:pPr>
        <w:pStyle w:val="ListParagraph"/>
        <w:numPr>
          <w:ilvl w:val="0"/>
          <w:numId w:val="31"/>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Develop qualitative and quantitative evidence to support policy change.</w:t>
      </w:r>
    </w:p>
    <w:p w:rsidR="5BE6AA3C" w:rsidP="0B51A2AA" w:rsidRDefault="5BE6AA3C" w14:paraId="7187E708" w14:textId="125E95CA">
      <w:pPr>
        <w:pStyle w:val="Heading3"/>
        <w:spacing w:before="246" w:beforeAutospacing="off" w:after="246" w:afterAutospacing="off" w:line="300" w:lineRule="auto"/>
      </w:pPr>
      <w:r w:rsidRPr="0B51A2AA" w:rsidR="5BE6AA3C">
        <w:rPr>
          <w:rFonts w:ascii="Segoe UI" w:hAnsi="Segoe UI" w:eastAsia="Segoe UI" w:cs="Segoe UI"/>
          <w:b w:val="1"/>
          <w:bCs w:val="1"/>
          <w:i w:val="0"/>
          <w:iCs w:val="0"/>
          <w:noProof w:val="0"/>
          <w:sz w:val="24"/>
          <w:szCs w:val="24"/>
          <w:lang w:val="en-GB"/>
        </w:rPr>
        <w:t>Education &amp; Training</w:t>
      </w:r>
    </w:p>
    <w:p w:rsidR="5BE6AA3C" w:rsidP="0B51A2AA" w:rsidRDefault="5BE6AA3C" w14:paraId="38C3AD16" w14:textId="638C3DBA">
      <w:pPr>
        <w:pStyle w:val="ListParagraph"/>
        <w:numPr>
          <w:ilvl w:val="0"/>
          <w:numId w:val="3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Embed consent, self‑advocacy, vocal health, and trauma‑informed practice in conservatoire curricula.</w:t>
      </w:r>
    </w:p>
    <w:p w:rsidR="5BE6AA3C" w:rsidP="0B51A2AA" w:rsidRDefault="5BE6AA3C" w14:paraId="528F21AF" w14:textId="1EA8B53A">
      <w:pPr>
        <w:pStyle w:val="ListParagraph"/>
        <w:numPr>
          <w:ilvl w:val="0"/>
          <w:numId w:val="32"/>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Support pre‑professional and early‑career artists with transparent information about industry norms.</w:t>
      </w:r>
    </w:p>
    <w:p w:rsidR="5BE6AA3C" w:rsidP="0B51A2AA" w:rsidRDefault="5BE6AA3C" w14:paraId="43E47DD8" w14:textId="10AD777E">
      <w:pPr>
        <w:pStyle w:val="Heading3"/>
        <w:spacing w:before="246" w:beforeAutospacing="off" w:after="246" w:afterAutospacing="off" w:line="300" w:lineRule="auto"/>
      </w:pPr>
      <w:r w:rsidRPr="0B51A2AA" w:rsidR="5BE6AA3C">
        <w:rPr>
          <w:rFonts w:ascii="Segoe UI" w:hAnsi="Segoe UI" w:eastAsia="Segoe UI" w:cs="Segoe UI"/>
          <w:b w:val="1"/>
          <w:bCs w:val="1"/>
          <w:i w:val="0"/>
          <w:iCs w:val="0"/>
          <w:noProof w:val="0"/>
          <w:sz w:val="24"/>
          <w:szCs w:val="24"/>
          <w:lang w:val="en-GB"/>
        </w:rPr>
        <w:t>Prototypes &amp; Pilot Projects</w:t>
      </w:r>
    </w:p>
    <w:p w:rsidR="5BE6AA3C" w:rsidP="0B51A2AA" w:rsidRDefault="5BE6AA3C" w14:paraId="2A7B6F0A" w14:textId="3E14BC8C">
      <w:pPr>
        <w:pStyle w:val="ListParagraph"/>
        <w:numPr>
          <w:ilvl w:val="0"/>
          <w:numId w:val="3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0B51A2AA" w:rsidR="5BE6AA3C">
        <w:rPr>
          <w:rFonts w:ascii="Segoe UI" w:hAnsi="Segoe UI" w:eastAsia="Segoe UI" w:cs="Segoe UI"/>
          <w:b w:val="0"/>
          <w:bCs w:val="0"/>
          <w:i w:val="0"/>
          <w:iCs w:val="0"/>
          <w:noProof w:val="0"/>
          <w:sz w:val="21"/>
          <w:szCs w:val="21"/>
          <w:lang w:val="en-GB"/>
        </w:rPr>
        <w:t>Create a “culture of care” production model as a proof of concept.</w:t>
      </w:r>
    </w:p>
    <w:p w:rsidR="5BE6AA3C" w:rsidP="6B963344" w:rsidRDefault="5BE6AA3C" w14:paraId="68C5EDBF" w14:textId="04BF3BE6">
      <w:pPr>
        <w:pStyle w:val="ListParagraph"/>
        <w:numPr>
          <w:ilvl w:val="0"/>
          <w:numId w:val="33"/>
        </w:numPr>
        <w:spacing w:before="0" w:beforeAutospacing="off" w:after="0" w:afterAutospacing="off" w:line="300" w:lineRule="auto"/>
        <w:rPr>
          <w:rFonts w:ascii="Segoe UI" w:hAnsi="Segoe UI" w:eastAsia="Segoe UI" w:cs="Segoe UI"/>
          <w:b w:val="0"/>
          <w:bCs w:val="0"/>
          <w:i w:val="0"/>
          <w:iCs w:val="0"/>
          <w:noProof w:val="0"/>
          <w:sz w:val="21"/>
          <w:szCs w:val="21"/>
          <w:lang w:val="en-GB"/>
        </w:rPr>
      </w:pPr>
      <w:r w:rsidRPr="6B963344" w:rsidR="5BE6AA3C">
        <w:rPr>
          <w:rFonts w:ascii="Segoe UI" w:hAnsi="Segoe UI" w:eastAsia="Segoe UI" w:cs="Segoe UI"/>
          <w:b w:val="0"/>
          <w:bCs w:val="0"/>
          <w:i w:val="0"/>
          <w:iCs w:val="0"/>
          <w:noProof w:val="0"/>
          <w:sz w:val="21"/>
          <w:szCs w:val="21"/>
          <w:lang w:val="en-GB"/>
        </w:rPr>
        <w:t xml:space="preserve">Develop a </w:t>
      </w:r>
      <w:r w:rsidRPr="6B963344" w:rsidR="40504F26">
        <w:rPr>
          <w:rFonts w:ascii="Segoe UI" w:hAnsi="Segoe UI" w:eastAsia="Segoe UI" w:cs="Segoe UI"/>
          <w:b w:val="0"/>
          <w:bCs w:val="0"/>
          <w:i w:val="0"/>
          <w:iCs w:val="0"/>
          <w:noProof w:val="0"/>
          <w:sz w:val="21"/>
          <w:szCs w:val="21"/>
          <w:lang w:val="en-GB"/>
        </w:rPr>
        <w:t xml:space="preserve">UK / European </w:t>
      </w:r>
      <w:r w:rsidRPr="6B963344" w:rsidR="5BE6AA3C">
        <w:rPr>
          <w:rFonts w:ascii="Segoe UI" w:hAnsi="Segoe UI" w:eastAsia="Segoe UI" w:cs="Segoe UI"/>
          <w:b w:val="0"/>
          <w:bCs w:val="0"/>
          <w:i w:val="0"/>
          <w:iCs w:val="0"/>
          <w:noProof w:val="0"/>
          <w:sz w:val="21"/>
          <w:szCs w:val="21"/>
          <w:lang w:val="en-GB"/>
        </w:rPr>
        <w:t>pipeline of new work</w:t>
      </w:r>
      <w:r w:rsidRPr="6B963344" w:rsidR="054DCAE1">
        <w:rPr>
          <w:rFonts w:ascii="Segoe UI" w:hAnsi="Segoe UI" w:eastAsia="Segoe UI" w:cs="Segoe UI"/>
          <w:b w:val="0"/>
          <w:bCs w:val="0"/>
          <w:i w:val="0"/>
          <w:iCs w:val="0"/>
          <w:noProof w:val="0"/>
          <w:sz w:val="21"/>
          <w:szCs w:val="21"/>
          <w:lang w:val="en-GB"/>
        </w:rPr>
        <w:t xml:space="preserve">: </w:t>
      </w:r>
      <w:r w:rsidRPr="6B963344" w:rsidR="5BE6AA3C">
        <w:rPr>
          <w:rFonts w:ascii="Segoe UI" w:hAnsi="Segoe UI" w:eastAsia="Segoe UI" w:cs="Segoe UI"/>
          <w:b w:val="0"/>
          <w:bCs w:val="0"/>
          <w:i w:val="0"/>
          <w:iCs w:val="0"/>
          <w:noProof w:val="0"/>
          <w:sz w:val="21"/>
          <w:szCs w:val="21"/>
          <w:lang w:val="en-GB"/>
        </w:rPr>
        <w:t xml:space="preserve">residencies, </w:t>
      </w:r>
      <w:r w:rsidRPr="6B963344" w:rsidR="5BE6AA3C">
        <w:rPr>
          <w:rFonts w:ascii="Segoe UI" w:hAnsi="Segoe UI" w:eastAsia="Segoe UI" w:cs="Segoe UI"/>
          <w:b w:val="0"/>
          <w:bCs w:val="0"/>
          <w:i w:val="0"/>
          <w:iCs w:val="0"/>
          <w:noProof w:val="0"/>
          <w:sz w:val="21"/>
          <w:szCs w:val="21"/>
          <w:lang w:val="en-GB"/>
        </w:rPr>
        <w:t>sharings</w:t>
      </w:r>
      <w:r w:rsidRPr="6B963344" w:rsidR="5BE6AA3C">
        <w:rPr>
          <w:rFonts w:ascii="Segoe UI" w:hAnsi="Segoe UI" w:eastAsia="Segoe UI" w:cs="Segoe UI"/>
          <w:b w:val="0"/>
          <w:bCs w:val="0"/>
          <w:i w:val="0"/>
          <w:iCs w:val="0"/>
          <w:noProof w:val="0"/>
          <w:sz w:val="21"/>
          <w:szCs w:val="21"/>
          <w:lang w:val="en-GB"/>
        </w:rPr>
        <w:t xml:space="preserve">, and an annual festival </w:t>
      </w:r>
      <w:r w:rsidRPr="6B963344" w:rsidR="5BE6AA3C">
        <w:rPr>
          <w:rFonts w:ascii="Segoe UI" w:hAnsi="Segoe UI" w:eastAsia="Segoe UI" w:cs="Segoe UI"/>
          <w:b w:val="0"/>
          <w:bCs w:val="0"/>
          <w:i w:val="0"/>
          <w:iCs w:val="0"/>
          <w:noProof w:val="0"/>
          <w:sz w:val="21"/>
          <w:szCs w:val="21"/>
          <w:lang w:val="en-GB"/>
        </w:rPr>
        <w:t>showcasing</w:t>
      </w:r>
      <w:r w:rsidRPr="6B963344" w:rsidR="5BE6AA3C">
        <w:rPr>
          <w:rFonts w:ascii="Segoe UI" w:hAnsi="Segoe UI" w:eastAsia="Segoe UI" w:cs="Segoe UI"/>
          <w:b w:val="0"/>
          <w:bCs w:val="0"/>
          <w:i w:val="0"/>
          <w:iCs w:val="0"/>
          <w:noProof w:val="0"/>
          <w:sz w:val="21"/>
          <w:szCs w:val="21"/>
          <w:lang w:val="en-GB"/>
        </w:rPr>
        <w:t xml:space="preserve"> women‑centred opera.</w:t>
      </w:r>
    </w:p>
    <w:p w:rsidR="0B51A2AA" w:rsidP="0B51A2AA" w:rsidRDefault="0B51A2AA" w14:paraId="7C3B6D0E" w14:textId="5DF89939">
      <w:pPr>
        <w:spacing w:before="0" w:beforeAutospacing="off" w:after="0" w:afterAutospacing="off" w:line="300" w:lineRule="auto"/>
      </w:pPr>
    </w:p>
    <w:p xmlns:wp14="http://schemas.microsoft.com/office/word/2010/wordml" wp14:paraId="5E5787A5" wp14:textId="07A4DAC1"/>
    <w:sectPr>
      <w:pgSz w:w="11906" w:h="16838" w:orient="portrait"/>
      <w:pgMar w:top="1440" w:right="1440" w:bottom="1440" w:left="1440" w:header="720" w:footer="720" w:gutter="0"/>
      <w:cols w:space="720"/>
      <w:docGrid w:linePitch="360"/>
      <w:headerReference w:type="default" r:id="R95a527b5043e4a2a"/>
      <w:footerReference w:type="default" r:id="Rceeee7aea87c4fb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6B963344" w:rsidTr="6B963344" w14:paraId="341193A0">
      <w:trPr>
        <w:trHeight w:val="300"/>
      </w:trPr>
      <w:tc>
        <w:tcPr>
          <w:tcW w:w="3005" w:type="dxa"/>
          <w:tcMar/>
        </w:tcPr>
        <w:p w:rsidR="6B963344" w:rsidP="6B963344" w:rsidRDefault="6B963344" w14:paraId="72C3A897" w14:textId="1BE852DB">
          <w:pPr>
            <w:pStyle w:val="Header"/>
            <w:bidi w:val="0"/>
            <w:ind w:left="-115"/>
            <w:jc w:val="left"/>
          </w:pPr>
        </w:p>
      </w:tc>
      <w:tc>
        <w:tcPr>
          <w:tcW w:w="3005" w:type="dxa"/>
          <w:tcMar/>
        </w:tcPr>
        <w:p w:rsidR="6B963344" w:rsidP="6B963344" w:rsidRDefault="6B963344" w14:paraId="19323BE6" w14:textId="6C1F8657">
          <w:pPr>
            <w:pStyle w:val="Header"/>
            <w:bidi w:val="0"/>
            <w:jc w:val="center"/>
          </w:pPr>
        </w:p>
      </w:tc>
      <w:tc>
        <w:tcPr>
          <w:tcW w:w="3005" w:type="dxa"/>
          <w:tcMar/>
        </w:tcPr>
        <w:p w:rsidR="6B963344" w:rsidP="6B963344" w:rsidRDefault="6B963344" w14:paraId="1108D6D4" w14:textId="3B77CC06">
          <w:pPr>
            <w:pStyle w:val="Header"/>
            <w:bidi w:val="0"/>
            <w:ind w:right="-115"/>
            <w:jc w:val="right"/>
          </w:pPr>
          <w:r>
            <w:fldChar w:fldCharType="begin"/>
          </w:r>
          <w:r>
            <w:instrText xml:space="preserve">PAGE</w:instrText>
          </w:r>
          <w:r>
            <w:fldChar w:fldCharType="separate"/>
          </w:r>
          <w:r>
            <w:fldChar w:fldCharType="end"/>
          </w:r>
        </w:p>
      </w:tc>
    </w:tr>
  </w:tbl>
  <w:p w:rsidR="6B963344" w:rsidP="6B963344" w:rsidRDefault="6B963344" w14:paraId="4F136547" w14:textId="7BAAF6B1">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6B963344" w:rsidTr="6B963344" w14:paraId="341D2E78">
      <w:trPr>
        <w:trHeight w:val="300"/>
      </w:trPr>
      <w:tc>
        <w:tcPr>
          <w:tcW w:w="3005" w:type="dxa"/>
          <w:tcMar/>
        </w:tcPr>
        <w:p w:rsidR="6B963344" w:rsidP="6B963344" w:rsidRDefault="6B963344" w14:paraId="2A0A5015" w14:textId="46E2C51E">
          <w:pPr>
            <w:pStyle w:val="Header"/>
            <w:bidi w:val="0"/>
            <w:ind w:left="-115"/>
            <w:jc w:val="left"/>
          </w:pPr>
        </w:p>
      </w:tc>
      <w:tc>
        <w:tcPr>
          <w:tcW w:w="3005" w:type="dxa"/>
          <w:tcMar/>
        </w:tcPr>
        <w:p w:rsidR="6B963344" w:rsidP="6B963344" w:rsidRDefault="6B963344" w14:paraId="5C8DFCAB" w14:textId="362FE4CF">
          <w:pPr>
            <w:pStyle w:val="Header"/>
            <w:bidi w:val="0"/>
            <w:jc w:val="center"/>
          </w:pPr>
        </w:p>
      </w:tc>
      <w:tc>
        <w:tcPr>
          <w:tcW w:w="3005" w:type="dxa"/>
          <w:tcMar/>
        </w:tcPr>
        <w:p w:rsidR="6B963344" w:rsidP="6B963344" w:rsidRDefault="6B963344" w14:paraId="4688757C" w14:textId="5B5FEB61">
          <w:pPr>
            <w:pStyle w:val="Header"/>
            <w:bidi w:val="0"/>
            <w:ind w:right="-115"/>
            <w:jc w:val="right"/>
          </w:pPr>
        </w:p>
      </w:tc>
    </w:tr>
  </w:tbl>
  <w:p w:rsidR="6B963344" w:rsidP="6B963344" w:rsidRDefault="6B963344" w14:paraId="322747A3" w14:textId="71F9E73D">
    <w:pPr>
      <w:pStyle w:val="Header"/>
      <w:bidi w:val="0"/>
    </w:pPr>
  </w:p>
</w:hdr>
</file>

<file path=word/intelligence2.xml><?xml version="1.0" encoding="utf-8"?>
<int2:intelligence xmlns:int2="http://schemas.microsoft.com/office/intelligence/2020/intelligence">
  <int2:observations>
    <int2:bookmark int2:bookmarkName="_Int_lOkSwgRl" int2:invalidationBookmarkName="" int2:hashCode="RhSMw7TSs6yAc/" int2:id="rNa8QR6h">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36">
    <w:nsid w:val="6e1f6b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91e00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c527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58009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8c2ed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a870b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337cc3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323e7c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35d922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25514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266cbf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7e4a7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dfff0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ca09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2a2b0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d87cb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83336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b69b5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1466e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d38cb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2fade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ec20e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bc9e5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f5a8b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8ae52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0bedc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b5756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c486c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86ea0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4ba42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fb46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dfb8c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e5cf0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fc5b9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e8af9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c2590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0F1712"/>
    <w:rsid w:val="015B115F"/>
    <w:rsid w:val="0313F55B"/>
    <w:rsid w:val="03C651E4"/>
    <w:rsid w:val="04462A7E"/>
    <w:rsid w:val="0528234A"/>
    <w:rsid w:val="054DCAE1"/>
    <w:rsid w:val="0898E8BA"/>
    <w:rsid w:val="0916C3A8"/>
    <w:rsid w:val="0A39A994"/>
    <w:rsid w:val="0A56242E"/>
    <w:rsid w:val="0A9ED4C0"/>
    <w:rsid w:val="0AB25EFB"/>
    <w:rsid w:val="0B51A2AA"/>
    <w:rsid w:val="0D452C1B"/>
    <w:rsid w:val="0DF86B53"/>
    <w:rsid w:val="0E1C24A0"/>
    <w:rsid w:val="0F0B1425"/>
    <w:rsid w:val="0F323A9E"/>
    <w:rsid w:val="0F8EE01D"/>
    <w:rsid w:val="1019A4C7"/>
    <w:rsid w:val="107FD423"/>
    <w:rsid w:val="1144A303"/>
    <w:rsid w:val="11B16868"/>
    <w:rsid w:val="11DFE26B"/>
    <w:rsid w:val="12419887"/>
    <w:rsid w:val="14CB85B5"/>
    <w:rsid w:val="152443BE"/>
    <w:rsid w:val="1592AD28"/>
    <w:rsid w:val="16D3ED2F"/>
    <w:rsid w:val="18719DC0"/>
    <w:rsid w:val="190D9959"/>
    <w:rsid w:val="19B9968C"/>
    <w:rsid w:val="21519D84"/>
    <w:rsid w:val="21C5C29C"/>
    <w:rsid w:val="21F0C87F"/>
    <w:rsid w:val="250F1712"/>
    <w:rsid w:val="2525917C"/>
    <w:rsid w:val="298C67FA"/>
    <w:rsid w:val="2A0CB068"/>
    <w:rsid w:val="2A432B41"/>
    <w:rsid w:val="2C040FCA"/>
    <w:rsid w:val="2C5E642C"/>
    <w:rsid w:val="2DA4AACD"/>
    <w:rsid w:val="317D9E3A"/>
    <w:rsid w:val="32B813FD"/>
    <w:rsid w:val="34C5C344"/>
    <w:rsid w:val="34E3808E"/>
    <w:rsid w:val="35551E64"/>
    <w:rsid w:val="37AD36D9"/>
    <w:rsid w:val="384820A2"/>
    <w:rsid w:val="38CA5DCF"/>
    <w:rsid w:val="3979434F"/>
    <w:rsid w:val="39D0B827"/>
    <w:rsid w:val="3B012F46"/>
    <w:rsid w:val="3BD9BF10"/>
    <w:rsid w:val="3F1762CE"/>
    <w:rsid w:val="40504F26"/>
    <w:rsid w:val="443E0D9E"/>
    <w:rsid w:val="4509BBC9"/>
    <w:rsid w:val="45F4493A"/>
    <w:rsid w:val="46B4B66B"/>
    <w:rsid w:val="47B951DE"/>
    <w:rsid w:val="4A9B7AA2"/>
    <w:rsid w:val="4AC9AFFB"/>
    <w:rsid w:val="4AF8C52B"/>
    <w:rsid w:val="4BC9A9AA"/>
    <w:rsid w:val="4C3B6278"/>
    <w:rsid w:val="4D685CF5"/>
    <w:rsid w:val="4E061778"/>
    <w:rsid w:val="4E088FCA"/>
    <w:rsid w:val="4F401585"/>
    <w:rsid w:val="5023B0CE"/>
    <w:rsid w:val="503B1379"/>
    <w:rsid w:val="50B65A83"/>
    <w:rsid w:val="532B4D9C"/>
    <w:rsid w:val="5536BDEE"/>
    <w:rsid w:val="569F850F"/>
    <w:rsid w:val="5717DCB9"/>
    <w:rsid w:val="58F19AF1"/>
    <w:rsid w:val="5968287E"/>
    <w:rsid w:val="5B0AB582"/>
    <w:rsid w:val="5B56EFF8"/>
    <w:rsid w:val="5BBE361A"/>
    <w:rsid w:val="5BE6AA3C"/>
    <w:rsid w:val="5C3DE4E8"/>
    <w:rsid w:val="5D5352EA"/>
    <w:rsid w:val="6263F453"/>
    <w:rsid w:val="63591E47"/>
    <w:rsid w:val="6388F002"/>
    <w:rsid w:val="63B1F4E0"/>
    <w:rsid w:val="64EDE799"/>
    <w:rsid w:val="67ECCCB7"/>
    <w:rsid w:val="6B963344"/>
    <w:rsid w:val="6BC11978"/>
    <w:rsid w:val="6D0485C1"/>
    <w:rsid w:val="6EDE7D63"/>
    <w:rsid w:val="701B28C0"/>
    <w:rsid w:val="717010B1"/>
    <w:rsid w:val="723A98FB"/>
    <w:rsid w:val="7273E881"/>
    <w:rsid w:val="7275E68F"/>
    <w:rsid w:val="727BD7DE"/>
    <w:rsid w:val="73683FA2"/>
    <w:rsid w:val="749E6139"/>
    <w:rsid w:val="74E9BA38"/>
    <w:rsid w:val="7642E88F"/>
    <w:rsid w:val="76825920"/>
    <w:rsid w:val="769BAA05"/>
    <w:rsid w:val="77682D89"/>
    <w:rsid w:val="77CD2530"/>
    <w:rsid w:val="7B3D84BA"/>
    <w:rsid w:val="7C6217D9"/>
    <w:rsid w:val="7F277C13"/>
    <w:rsid w:val="7F40E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F1712"/>
  <w15:chartTrackingRefBased/>
  <w15:docId w15:val="{02EE733E-046A-42F6-A8D7-966525E8D1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0F4761" w:themeColor="accent1" w:themeShade="BF"/>
      <w:sz w:val="40"/>
      <w:szCs w:val="40"/>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360" w:after="80"/>
      <w:outlineLvl xmlns:w="http://schemas.openxmlformats.org/wordprocessingml/2006/main" w:val="0"/>
    </w:pPr>
    <w:rPr xmlns:w="http://schemas.openxmlformats.org/wordprocessingml/2006/main">
      <w:rFonts w:asciiTheme="majorHAnsi" w:hAnsiTheme="majorHAnsi" w:eastAsiaTheme="majorEastAsia" w:cstheme="majorBidi"/>
      <w:color w:val="0F4761" w:themeColor="accent1" w:themeShade="BF"/>
      <w:sz w:val="40"/>
      <w:szCs w:val="40"/>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eastAsiaTheme="majorEastAsia" w:cstheme="majorBidi"/>
      <w:color w:val="0F4761" w:themeColor="accent1" w:themeShade="BF"/>
      <w:sz w:val="28"/>
      <w:szCs w:val="28"/>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160" w:after="80"/>
      <w:outlineLvl xmlns:w="http://schemas.openxmlformats.org/wordprocessingml/2006/main" w:val="2"/>
    </w:pPr>
    <w:rPr xmlns:w="http://schemas.openxmlformats.org/wordprocessingml/2006/main">
      <w:rFonts w:eastAsiaTheme="majorEastAsia" w:cstheme="majorBidi"/>
      <w:color w:val="0F4761" w:themeColor="accent1" w:themeShade="BF"/>
      <w:sz w:val="28"/>
      <w:szCs w:val="28"/>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character" w:styleId="Hyperlink">
    <w:uiPriority w:val="99"/>
    <w:name w:val="Hyperlink"/>
    <w:basedOn w:val="DefaultParagraphFont"/>
    <w:unhideWhenUsed/>
    <w:rsid w:val="0B51A2AA"/>
    <w:rPr>
      <w:color w:val="467886"/>
      <w:u w:val="single"/>
    </w:rPr>
  </w:style>
  <w:style w:type="paragraph" w:styleId="Heading2">
    <w:uiPriority w:val="9"/>
    <w:name w:val="heading 2"/>
    <w:basedOn w:val="Normal"/>
    <w:next w:val="Normal"/>
    <w:unhideWhenUsed/>
    <w:qFormat/>
    <w:rsid w:val="0B51A2AA"/>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Header">
    <w:uiPriority w:val="99"/>
    <w:name w:val="header"/>
    <w:basedOn w:val="Normal"/>
    <w:unhideWhenUsed/>
    <w:rsid w:val="6B963344"/>
    <w:pPr>
      <w:tabs>
        <w:tab w:val="center" w:leader="none" w:pos="4680"/>
        <w:tab w:val="right" w:leader="none" w:pos="9360"/>
      </w:tabs>
      <w:spacing w:after="0" w:line="240" w:lineRule="auto"/>
    </w:pPr>
  </w:style>
  <w:style w:type="paragraph" w:styleId="Footer">
    <w:uiPriority w:val="99"/>
    <w:name w:val="footer"/>
    <w:basedOn w:val="Normal"/>
    <w:unhideWhenUsed/>
    <w:rsid w:val="6B963344"/>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673667b4c816420b" /><Relationship Type="http://schemas.openxmlformats.org/officeDocument/2006/relationships/image" Target="/media/image.png" Id="rId2110654706" /><Relationship Type="http://schemas.openxmlformats.org/officeDocument/2006/relationships/image" Target="/media/image2.png" Id="rId1246571657" /><Relationship Type="http://schemas.microsoft.com/office/2020/10/relationships/intelligence" Target="/word/intelligence2.xml" Id="R339479f18709420d" /><Relationship Type="http://schemas.microsoft.com/office/2016/09/relationships/commentsIds" Target="/word/commentsIds.xml" Id="R13f89ca459804fb0" /><Relationship Type="http://schemas.microsoft.com/office/2011/relationships/commentsExtended" Target="/word/commentsExtended.xml" Id="R4ed0c54a1fc54dbc" /><Relationship Type="http://schemas.microsoft.com/office/2011/relationships/people" Target="/word/people.xml" Id="R6bae9a96e7a8448b" /><Relationship Type="http://schemas.openxmlformats.org/officeDocument/2006/relationships/header" Target="/word/header.xml" Id="R95a527b5043e4a2a" /><Relationship Type="http://schemas.openxmlformats.org/officeDocument/2006/relationships/footer" Target="/word/footer.xml" Id="Rceeee7aea87c4fb6"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EFB01E48641E4D9469100AA2A9C1FC" ma:contentTypeVersion="21" ma:contentTypeDescription="Create a new document." ma:contentTypeScope="" ma:versionID="6275e69b7216dccb9206426e9da90a80">
  <xsd:schema xmlns:xsd="http://www.w3.org/2001/XMLSchema" xmlns:xs="http://www.w3.org/2001/XMLSchema" xmlns:p="http://schemas.microsoft.com/office/2006/metadata/properties" xmlns:ns2="f1001831-6d81-4ea5-a037-cbbcf168b30b" xmlns:ns3="f742af04-2a3e-486c-94e9-a9189e00c9d4" targetNamespace="http://schemas.microsoft.com/office/2006/metadata/properties" ma:root="true" ma:fieldsID="374b9f39b2f9d9c73258862ba179cb5f" ns2:_="" ns3:_="">
    <xsd:import namespace="f1001831-6d81-4ea5-a037-cbbcf168b30b"/>
    <xsd:import namespace="f742af04-2a3e-486c-94e9-a9189e00c9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image" minOccurs="0"/>
                <xsd:element ref="ns2:MediaLengthInSeconds" minOccurs="0"/>
                <xsd:element ref="ns2:lcf76f155ced4ddcb4097134ff3c332f" minOccurs="0"/>
                <xsd:element ref="ns3:TaxCatchAll" minOccurs="0"/>
                <xsd:element ref="ns2:MediaServiceObjectDetectorVersions" minOccurs="0"/>
                <xsd:element ref="ns2:Favourite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01831-6d81-4ea5-a037-cbbcf168b3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 ma:index="20" nillable="true" ma:displayName="image" ma:internalName="imag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f86011c-ee32-40b9-a5f9-9daec9ed5a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Favourites" ma:index="26" nillable="true" ma:displayName="Favourites" ma:format="Dropdown" ma:internalName="Favourites">
      <xsd:simpleType>
        <xsd:restriction base="dms:Choice">
          <xsd:enumeration value="Choice 1"/>
          <xsd:enumeration value="Choice 2"/>
          <xsd:enumeration value="Choice 3"/>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42af04-2a3e-486c-94e9-a9189e00c9d4"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9c6c867e-0888-4217-8044-8e7a4df16444}" ma:internalName="TaxCatchAll" ma:showField="CatchAllData" ma:web="f742af04-2a3e-486c-94e9-a9189e00c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42af04-2a3e-486c-94e9-a9189e00c9d4" xsi:nil="true"/>
    <image xmlns="f1001831-6d81-4ea5-a037-cbbcf168b30b" xsi:nil="true"/>
    <lcf76f155ced4ddcb4097134ff3c332f xmlns="f1001831-6d81-4ea5-a037-cbbcf168b30b">
      <Terms xmlns="http://schemas.microsoft.com/office/infopath/2007/PartnerControls"/>
    </lcf76f155ced4ddcb4097134ff3c332f>
    <Favourites xmlns="f1001831-6d81-4ea5-a037-cbbcf168b30b" xsi:nil="true"/>
  </documentManagement>
</p:properties>
</file>

<file path=customXml/itemProps1.xml><?xml version="1.0" encoding="utf-8"?>
<ds:datastoreItem xmlns:ds="http://schemas.openxmlformats.org/officeDocument/2006/customXml" ds:itemID="{EFF879FC-5C91-45D8-B3D8-79DD228855C5}"/>
</file>

<file path=customXml/itemProps2.xml><?xml version="1.0" encoding="utf-8"?>
<ds:datastoreItem xmlns:ds="http://schemas.openxmlformats.org/officeDocument/2006/customXml" ds:itemID="{4F26BA88-80D7-4058-9C83-A863B275B663}"/>
</file>

<file path=customXml/itemProps3.xml><?xml version="1.0" encoding="utf-8"?>
<ds:datastoreItem xmlns:ds="http://schemas.openxmlformats.org/officeDocument/2006/customXml" ds:itemID="{A5555D9F-B046-4818-84BC-F3E5EAC283A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Angela Lee-Foster</dc:creator>
  <keywords/>
  <dc:description/>
  <lastModifiedBy>Angela Lee-Foster</lastModifiedBy>
  <revision>10</revision>
  <dcterms:created xsi:type="dcterms:W3CDTF">2026-03-11T15:43:54.0000000Z</dcterms:created>
  <dcterms:modified xsi:type="dcterms:W3CDTF">2026-04-28T11:39:28.3460297Z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0x010100F0EFB01E48641E4D9469100AA2A9C1FC</vt:lpwstr>
  </property>
  <property fmtid="{D5CDD505-2E9C-101B-9397-08002B2CF9AE}" pid="3" name="MediaServiceImageTags">
    <vt:lpwstr/>
  </property>
</Properties>
</file>